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4671" w:type="pct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550"/>
        <w:gridCol w:w="2653"/>
        <w:gridCol w:w="3800"/>
      </w:tblGrid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425C1D" w:rsidP="00E65C25">
            <w:pPr>
              <w:pStyle w:val="CVTitle"/>
              <w:spacing w:before="40"/>
              <w:ind w:right="57"/>
              <w:rPr>
                <w:rFonts w:ascii="Adobe Garamond Pro" w:hAnsi="Adobe Garamond Pro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Cs w:val="28"/>
                <w:lang w:val="en-GB"/>
              </w:rPr>
              <w:t>Jetëshkrim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280CA1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6F4C7B">
            <w:pPr>
              <w:pStyle w:val="CVHeading1"/>
              <w:spacing w:before="40"/>
              <w:ind w:left="0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Informacion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="00280CA1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Personal 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280CA1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2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Emri</w:t>
            </w:r>
            <w:r w:rsidR="00280CA1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/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Mbiemri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ED7426" w:rsidP="00E65C25">
            <w:pPr>
              <w:pStyle w:val="CVMajor-FirstLine"/>
              <w:spacing w:before="40"/>
              <w:ind w:right="57"/>
              <w:rPr>
                <w:rFonts w:ascii="Adobe Garamond Pro" w:hAnsi="Adobe Garamond Pro"/>
                <w:b w:val="0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Gentian Memaj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Addresa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826768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N</w:t>
            </w:r>
            <w:r w:rsidR="002F36FD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r 15, Rruga: Rrojej, 4001, Shkodër, Shqip</w:t>
            </w:r>
            <w:r w:rsidR="00DE43DA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  <w:r w:rsidR="002F36FD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ri</w:t>
            </w:r>
          </w:p>
        </w:tc>
      </w:tr>
      <w:tr w:rsidR="00E65C25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E65C25" w:rsidRPr="00E3374B" w:rsidRDefault="00E65C25" w:rsidP="00E65C2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Telefoni(at)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E65C25" w:rsidRPr="00E3374B" w:rsidRDefault="00E65C25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Fiks: </w:t>
            </w:r>
          </w:p>
        </w:tc>
        <w:tc>
          <w:tcPr>
            <w:tcW w:w="3796" w:type="dxa"/>
          </w:tcPr>
          <w:p w:rsidR="00E65C25" w:rsidRPr="00E3374B" w:rsidRDefault="00E65C25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Celular: +355 673578242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280CA1" w:rsidP="00E65C2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2C777F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hyperlink r:id="rId7" w:history="1">
              <w:r w:rsidR="00DE43DA" w:rsidRPr="00E3374B">
                <w:rPr>
                  <w:rStyle w:val="Hyperlink"/>
                  <w:rFonts w:ascii="Adobe Garamond Pro" w:hAnsi="Adobe Garamond Pro"/>
                  <w:sz w:val="28"/>
                  <w:szCs w:val="28"/>
                  <w:lang w:val="en-GB"/>
                </w:rPr>
                <w:t>gentianmema@gmail.com</w:t>
              </w:r>
            </w:hyperlink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3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Shtet</w:t>
            </w:r>
            <w:r w:rsidR="00213B06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sia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64563C" w:rsidP="00E65C25">
            <w:pPr>
              <w:pStyle w:val="CVNormal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Shqiptare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3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Data e lindjes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64563C" w:rsidP="00E65C25">
            <w:pPr>
              <w:pStyle w:val="CVNormal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14 Mars 1974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3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Gjinia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64563C" w:rsidP="00E65C25">
            <w:pPr>
              <w:pStyle w:val="CVNormal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1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Pun</w:t>
            </w:r>
            <w:r w:rsidR="00213B06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simi i d</w:t>
            </w:r>
            <w:r w:rsidR="00213B06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shiruarFusha e pun</w:t>
            </w:r>
            <w:r w:rsidR="00213B06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simit 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C07305" w:rsidP="00E65C25">
            <w:pPr>
              <w:pStyle w:val="CVMajor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Punë kërkimore dhe akademike </w:t>
            </w:r>
            <w:r w:rsidR="0064563C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n</w:t>
            </w:r>
            <w:r w:rsidR="00DE43DA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="0064563C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fush</w:t>
            </w:r>
            <w:r w:rsidR="00DE43DA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="0064563C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n e Zhvillimit t</w:t>
            </w:r>
            <w:r w:rsidR="00DE43DA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="0064563C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Turizmit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1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Eksperiencat e pun</w:t>
            </w:r>
            <w:r w:rsidR="00213B06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simit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280CA1" w:rsidP="002F5BCC">
            <w:pPr>
              <w:pStyle w:val="CVNormal-FirstLine"/>
              <w:spacing w:before="40"/>
              <w:ind w:left="0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</w:tr>
      <w:tr w:rsidR="00895F45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895F45" w:rsidRPr="00E3374B" w:rsidRDefault="00895F45" w:rsidP="00895F45">
            <w:pPr>
              <w:pStyle w:val="CVHeading3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Data</w:t>
            </w:r>
          </w:p>
          <w:p w:rsidR="00895F45" w:rsidRPr="00E3374B" w:rsidRDefault="00895F45" w:rsidP="00895F4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Roli ose pozicioni </w:t>
            </w:r>
          </w:p>
          <w:p w:rsidR="00895F45" w:rsidRPr="00E3374B" w:rsidRDefault="00895F45" w:rsidP="00895F4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Aktivitetet kryesore </w:t>
            </w:r>
          </w:p>
          <w:p w:rsidR="00895F45" w:rsidRPr="00E3374B" w:rsidRDefault="00895F45" w:rsidP="00895F4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Adresa e punëdhënsit</w:t>
            </w:r>
          </w:p>
          <w:p w:rsidR="00895F45" w:rsidRPr="00E3374B" w:rsidRDefault="00895F45" w:rsidP="00895F45">
            <w:pPr>
              <w:pStyle w:val="CVHeading1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Lloji i binzesit ose sektori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895F45" w:rsidRPr="00E3374B" w:rsidRDefault="00895F45" w:rsidP="00895F45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Dhjetor 2021 – nëvazhdim</w:t>
            </w:r>
          </w:p>
          <w:p w:rsidR="00895F45" w:rsidRPr="00E3374B" w:rsidRDefault="00895F45" w:rsidP="00895F45">
            <w:pPr>
              <w:pStyle w:val="CVNormal"/>
              <w:spacing w:before="40"/>
              <w:ind w:left="1035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Administrator i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Qendrës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Rezidenciale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për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moshën e tretë “Si nështëpi” Mbështetur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dhe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Financuar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nga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Fondacioni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Firdeus</w:t>
            </w:r>
          </w:p>
          <w:p w:rsidR="00E823E3" w:rsidRPr="00E3374B" w:rsidRDefault="00E823E3" w:rsidP="00895F45">
            <w:pPr>
              <w:pStyle w:val="CVNormal"/>
              <w:spacing w:before="40"/>
              <w:ind w:left="1035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  <w:p w:rsidR="00E823E3" w:rsidRPr="00E3374B" w:rsidRDefault="00E823E3" w:rsidP="00E823E3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Prill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2016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– 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Dhjetor 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2021</w:t>
            </w:r>
          </w:p>
          <w:p w:rsidR="00E823E3" w:rsidRPr="00E3374B" w:rsidRDefault="00E823E3" w:rsidP="00E823E3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  <w:t xml:space="preserve">Drejtor i Drejtorisë së Turizmit </w:t>
            </w:r>
          </w:p>
          <w:p w:rsidR="00E823E3" w:rsidRPr="00E3374B" w:rsidRDefault="00E823E3" w:rsidP="00E823E3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Zhvillimi i Turizmit</w:t>
            </w:r>
          </w:p>
          <w:p w:rsidR="00E823E3" w:rsidRPr="00E3374B" w:rsidRDefault="00E823E3" w:rsidP="00E823E3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Bashkia Shkodër, Rr: 13 Dhjetori, nr 1, 4001, Shkodër, Pushtet Lokal</w:t>
            </w:r>
          </w:p>
          <w:p w:rsidR="00E823E3" w:rsidRPr="00E3374B" w:rsidRDefault="00E823E3" w:rsidP="00E823E3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2021- e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në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vazhdim</w:t>
            </w:r>
          </w:p>
          <w:p w:rsidR="00E823E3" w:rsidRPr="00E3374B" w:rsidRDefault="00E823E3" w:rsidP="00E823E3">
            <w:pPr>
              <w:pStyle w:val="CVNormal"/>
              <w:spacing w:before="40"/>
              <w:ind w:left="1035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Pedagog I jashtëm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në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departamentin e Marketing Turizmit, Fakulteti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Ekonomik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Universiteti I Shkodrës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në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lëndët:</w:t>
            </w:r>
          </w:p>
          <w:p w:rsidR="00E823E3" w:rsidRPr="00E3374B" w:rsidRDefault="00E823E3" w:rsidP="00E823E3">
            <w:pPr>
              <w:pStyle w:val="CVNormal"/>
              <w:numPr>
                <w:ilvl w:val="0"/>
                <w:numId w:val="8"/>
              </w:numPr>
              <w:spacing w:before="40"/>
              <w:ind w:right="57"/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>Baza</w:t>
            </w:r>
            <w:r w:rsidR="006F4C7B"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>Marketingu</w:t>
            </w:r>
          </w:p>
          <w:p w:rsidR="00895F45" w:rsidRPr="00E3374B" w:rsidRDefault="00E823E3" w:rsidP="006F4C7B">
            <w:pPr>
              <w:pStyle w:val="CVNormal"/>
              <w:numPr>
                <w:ilvl w:val="0"/>
                <w:numId w:val="8"/>
              </w:numPr>
              <w:spacing w:before="40"/>
              <w:ind w:right="57"/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 xml:space="preserve">SIM </w:t>
            </w:r>
            <w:r w:rsidR="006F4C7B"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>i</w:t>
            </w: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 xml:space="preserve"> destinacioneve</w:t>
            </w:r>
            <w:r w:rsidR="006F4C7B"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>turistike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180F3F" w:rsidRPr="00E3374B" w:rsidRDefault="00180F3F" w:rsidP="00E65C2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B36300" w:rsidRPr="00E3374B" w:rsidRDefault="00B36300" w:rsidP="00B36300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280CA1" w:rsidP="00E65C2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B36300" w:rsidRPr="00E3374B" w:rsidRDefault="00B36300" w:rsidP="00B36300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2020-2022</w:t>
            </w:r>
          </w:p>
          <w:p w:rsidR="00B36300" w:rsidRPr="00E3374B" w:rsidRDefault="00B36300" w:rsidP="00B36300">
            <w:pPr>
              <w:pStyle w:val="CVNormal"/>
              <w:spacing w:before="40"/>
              <w:ind w:left="1035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Pedagog 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i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jashtëm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në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departamentin e Marketing Turizmit, Fakulteti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Ekonomik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Universiteti 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i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Shkodrës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në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lëndët:</w:t>
            </w:r>
          </w:p>
          <w:p w:rsidR="00B36300" w:rsidRPr="00E3374B" w:rsidRDefault="00B36300" w:rsidP="00B36300">
            <w:pPr>
              <w:pStyle w:val="CVNormal"/>
              <w:numPr>
                <w:ilvl w:val="0"/>
                <w:numId w:val="10"/>
              </w:numPr>
              <w:spacing w:before="40"/>
              <w:ind w:right="57"/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>Marketing Turistik</w:t>
            </w:r>
          </w:p>
          <w:p w:rsidR="00B36300" w:rsidRPr="00E3374B" w:rsidRDefault="00B36300" w:rsidP="00B36300">
            <w:pPr>
              <w:pStyle w:val="CVNormal"/>
              <w:numPr>
                <w:ilvl w:val="0"/>
                <w:numId w:val="10"/>
              </w:numPr>
              <w:spacing w:before="40"/>
              <w:ind w:right="57"/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 xml:space="preserve">SIM </w:t>
            </w:r>
            <w:r w:rsidR="006F4C7B"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>i</w:t>
            </w: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 xml:space="preserve"> destinacioneve</w:t>
            </w:r>
            <w:r w:rsidR="006F4C7B"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>turistike</w:t>
            </w:r>
          </w:p>
          <w:p w:rsidR="00B36300" w:rsidRPr="00E3374B" w:rsidRDefault="00B36300" w:rsidP="00B36300">
            <w:pPr>
              <w:pStyle w:val="CVNormal"/>
              <w:numPr>
                <w:ilvl w:val="0"/>
                <w:numId w:val="10"/>
              </w:numPr>
              <w:spacing w:before="40"/>
              <w:ind w:right="57"/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>Baza</w:t>
            </w:r>
            <w:r w:rsidR="006F4C7B"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en-GB"/>
              </w:rPr>
              <w:t>Marketingu</w:t>
            </w:r>
          </w:p>
          <w:p w:rsidR="00B36300" w:rsidRPr="00E3374B" w:rsidRDefault="00B36300" w:rsidP="00E823E3">
            <w:pPr>
              <w:pStyle w:val="CVNormal"/>
              <w:numPr>
                <w:ilvl w:val="0"/>
                <w:numId w:val="6"/>
              </w:numPr>
              <w:spacing w:before="40"/>
              <w:ind w:left="1002" w:right="57" w:hanging="630"/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2010 – 2016</w:t>
            </w:r>
          </w:p>
          <w:p w:rsidR="00643B05" w:rsidRPr="00E3374B" w:rsidRDefault="007F4CB9" w:rsidP="00643B05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  <w:t>P</w:t>
            </w:r>
            <w:r w:rsidR="00DE43DA"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  <w:t>rgjegj</w:t>
            </w:r>
            <w:r w:rsidR="00DE43DA"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  <w:t>s i Sektorit t</w:t>
            </w:r>
            <w:r w:rsidR="00DE43DA"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  <w:lang w:val="it-IT"/>
              </w:rPr>
              <w:t xml:space="preserve"> Promovim Zhvillimit</w:t>
            </w:r>
            <w:r w:rsidR="00AE4C1C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Promovimi i territorit, Zhvillimi i turizmit, Mbrojtja e Mjedisit.</w:t>
            </w:r>
          </w:p>
          <w:p w:rsidR="00643B05" w:rsidRPr="00E3374B" w:rsidRDefault="00643B05" w:rsidP="00643B05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Bashkia Shkodër, Rr: 13 Dhjetori, nr 1, 4001, Shkodër. Pushtet Lokal</w:t>
            </w:r>
          </w:p>
          <w:p w:rsidR="00E4394F" w:rsidRPr="00E3374B" w:rsidRDefault="00E4394F" w:rsidP="00E4394F">
            <w:pPr>
              <w:pStyle w:val="CVNormal"/>
              <w:numPr>
                <w:ilvl w:val="0"/>
                <w:numId w:val="6"/>
              </w:numPr>
              <w:spacing w:before="40"/>
              <w:ind w:left="1002" w:right="57" w:hanging="630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2005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– 2010</w:t>
            </w:r>
          </w:p>
          <w:p w:rsidR="00280CA1" w:rsidRPr="00E3374B" w:rsidRDefault="00E4394F" w:rsidP="00E4394F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b/>
                <w:bCs/>
                <w:i/>
                <w:iCs/>
                <w:sz w:val="28"/>
                <w:szCs w:val="28"/>
              </w:rPr>
              <w:t>Specialist i zhvillimit të Turizmit dhe hartimit të Politikave Mjedisore</w:t>
            </w:r>
          </w:p>
          <w:p w:rsidR="00B50670" w:rsidRPr="00E3374B" w:rsidRDefault="00B50670" w:rsidP="00B50670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Promovimi i territorit, Zhvillimi i turizmit, Mbrojtja e Mjedisit.</w:t>
            </w:r>
          </w:p>
          <w:p w:rsidR="00B50670" w:rsidRPr="00E3374B" w:rsidRDefault="00B50670" w:rsidP="00E4394F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Bashkia Shkodër, Rr: 13 Dhjetori, nr 1, 4001, Shkodër. Pushtet Lokal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280CA1" w:rsidP="00E65C2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</w:rPr>
            </w:pP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332D74" w:rsidRPr="00E3374B" w:rsidRDefault="00332D74" w:rsidP="00332D74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2004 – 2006</w:t>
            </w:r>
          </w:p>
          <w:p w:rsidR="00332D74" w:rsidRPr="00E3374B" w:rsidRDefault="00332D74" w:rsidP="00D01F0F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</w:rPr>
              <w:t>Mësues me kohë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të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pjesshme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i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lëndës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së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Informatikës</w:t>
            </w:r>
          </w:p>
          <w:p w:rsidR="00332D74" w:rsidRPr="00E3374B" w:rsidRDefault="00332D74" w:rsidP="00D01F0F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Mësimdhënie e lëndës së informatikës</w:t>
            </w:r>
          </w:p>
          <w:p w:rsidR="00332D74" w:rsidRPr="00E3374B" w:rsidRDefault="00332D74" w:rsidP="00D01F0F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Qendra e Kualifikimit dhe Ushtrimit Profesional “Daut Borici”</w:t>
            </w:r>
          </w:p>
          <w:p w:rsidR="00280CA1" w:rsidRPr="00E3374B" w:rsidRDefault="00332D74" w:rsidP="00D01F0F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</w:rPr>
              <w:t>Rr: Mehmet PashëPlaku, Shkodë</w:t>
            </w:r>
            <w:r w:rsidR="00D01F0F" w:rsidRPr="00E3374B">
              <w:rPr>
                <w:rFonts w:ascii="Adobe Garamond Pro" w:hAnsi="Adobe Garamond Pro"/>
                <w:sz w:val="28"/>
                <w:szCs w:val="28"/>
              </w:rPr>
              <w:t>r</w:t>
            </w:r>
          </w:p>
          <w:p w:rsidR="0081290E" w:rsidRPr="00E3374B" w:rsidRDefault="0081290E" w:rsidP="0081290E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2004 – 2005</w:t>
            </w:r>
          </w:p>
          <w:p w:rsidR="0081290E" w:rsidRPr="00E3374B" w:rsidRDefault="0081290E" w:rsidP="0081290E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Pedagog  i jashtëm i lëndës së Informatikës në Fakultetin Ekonomik dhe Fakultetin e Shkencave të Natyrës në Universitetin e Shkodrës “Luigj Gurakuqi”</w:t>
            </w:r>
          </w:p>
          <w:p w:rsidR="0081290E" w:rsidRPr="00E3374B" w:rsidRDefault="0081290E" w:rsidP="0081290E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Mësimdhënie e lëndës së Informatikës.</w:t>
            </w:r>
          </w:p>
          <w:p w:rsidR="0081290E" w:rsidRPr="00E3374B" w:rsidRDefault="0081290E" w:rsidP="0081290E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Universiteti i Shkodrës “Luigj Gurakuqi”</w:t>
            </w:r>
          </w:p>
          <w:p w:rsidR="00643B05" w:rsidRPr="00E3374B" w:rsidRDefault="0081290E" w:rsidP="0081290E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Sheshi “2 Prilli”, Shkodër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280CA1" w:rsidP="00E65C25">
            <w:pPr>
              <w:pStyle w:val="CVSpacer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643B05" w:rsidRPr="00E3374B" w:rsidRDefault="00643B05" w:rsidP="00D01F0F">
            <w:pPr>
              <w:pStyle w:val="CVNormal"/>
              <w:spacing w:before="40"/>
              <w:ind w:left="1092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1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Arsimi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dhe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trajnimet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DE43DA" w:rsidRPr="00E3374B" w:rsidRDefault="00DE43DA" w:rsidP="002E2DCF">
            <w:pPr>
              <w:pStyle w:val="CVNormal"/>
              <w:spacing w:before="40"/>
              <w:ind w:left="0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3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Data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280CA1" w:rsidRPr="00E3374B" w:rsidRDefault="00B23E9D" w:rsidP="00C46435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29 Korrik 1997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E65C2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lastRenderedPageBreak/>
              <w:t>Titulli i kualifikimit t</w:t>
            </w:r>
            <w:r w:rsidR="00213B06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arritur 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D01F0F" w:rsidRPr="00E3374B" w:rsidRDefault="00B23E9D" w:rsidP="00D01F0F">
            <w:pPr>
              <w:pStyle w:val="CVNormal"/>
              <w:spacing w:before="40"/>
              <w:ind w:right="57"/>
              <w:rPr>
                <w:rFonts w:ascii="Adobe Garamond Pro" w:hAnsi="Adobe Garamond Pro"/>
                <w:b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M</w:t>
            </w:r>
            <w:r w:rsidR="00944265" w:rsidRPr="00E3374B">
              <w:rPr>
                <w:rFonts w:ascii="Adobe Garamond Pro" w:hAnsi="Adobe Garamond Pro"/>
                <w:b/>
                <w:sz w:val="28"/>
                <w:szCs w:val="28"/>
              </w:rPr>
              <w:t>ë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sues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i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Biologjis</w:t>
            </w:r>
            <w:r w:rsidR="00944265" w:rsidRPr="00E3374B">
              <w:rPr>
                <w:rFonts w:ascii="Adobe Garamond Pro" w:hAnsi="Adobe Garamond Pro"/>
                <w:b/>
                <w:sz w:val="28"/>
                <w:szCs w:val="28"/>
              </w:rPr>
              <w:t>ë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dhe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Kimis</w:t>
            </w:r>
            <w:r w:rsidR="00944265" w:rsidRPr="00E3374B">
              <w:rPr>
                <w:rFonts w:ascii="Adobe Garamond Pro" w:hAnsi="Adobe Garamond Pro"/>
                <w:b/>
                <w:sz w:val="28"/>
                <w:szCs w:val="28"/>
              </w:rPr>
              <w:t>ë</w:t>
            </w: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826768" w:rsidP="00D01F0F">
            <w:pPr>
              <w:pStyle w:val="CVHeading3"/>
              <w:spacing w:before="40"/>
              <w:ind w:left="0" w:right="57"/>
              <w:jc w:val="left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Temat kryesore / aft</w:t>
            </w:r>
            <w:r w:rsidR="00213B06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sit</w:t>
            </w:r>
            <w:r w:rsidR="00213B06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e mbuluara nga </w:t>
            </w:r>
            <w:r w:rsidR="004C0545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edukimi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/ trajnimi</w:t>
            </w:r>
          </w:p>
          <w:p w:rsidR="00A56D9F" w:rsidRPr="00E3374B" w:rsidRDefault="00A56D9F" w:rsidP="00A56D9F">
            <w:pPr>
              <w:jc w:val="right"/>
              <w:rPr>
                <w:rFonts w:ascii="Adobe Garamond Pro" w:hAnsi="Adobe Garamond Pro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Emri dhe lloji i subjektit që ofroi edukimin ose trajnimin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A56D9F" w:rsidRPr="00E3374B" w:rsidRDefault="00B23E9D" w:rsidP="00D01F0F">
            <w:pPr>
              <w:pStyle w:val="CVNormal"/>
              <w:spacing w:before="40"/>
              <w:ind w:left="0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M</w:t>
            </w:r>
            <w:r w:rsidR="00944265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simdh</w:t>
            </w:r>
            <w:r w:rsidR="00944265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nie n</w:t>
            </w:r>
            <w:r w:rsidR="00944265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l</w:t>
            </w:r>
            <w:r w:rsidR="00944265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nd</w:t>
            </w:r>
            <w:r w:rsidR="00944265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t e Biologjis</w:t>
            </w:r>
            <w:r w:rsidR="00944265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dhe Kimis</w:t>
            </w:r>
            <w:r w:rsidR="00944265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</w:p>
          <w:p w:rsidR="00A56D9F" w:rsidRPr="00E3374B" w:rsidRDefault="00A56D9F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Universiteti i Shkodrës “Luigj Gurakuqi”, Fakulteti i Shkencave të Natyrës, Dega Biologji Kimi.</w:t>
            </w:r>
          </w:p>
          <w:p w:rsidR="00332D74" w:rsidRPr="00E3374B" w:rsidRDefault="00332D74" w:rsidP="00332D74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12 Korrik 2003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Diplomë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Specialist në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Dizenjim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të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Siteve Web dhe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Biznes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</w:rPr>
              <w:t>Elektronik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</w:rPr>
              <w:t>Akademia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 xml:space="preserve">Europiane,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</w:rPr>
              <w:t>Milano, Itali</w:t>
            </w:r>
          </w:p>
          <w:p w:rsidR="00332D74" w:rsidRPr="00E3374B" w:rsidRDefault="00332D74" w:rsidP="00332D74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9 Korrik 2009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Diplomë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b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it-IT"/>
              </w:rPr>
              <w:t>Drejtues Biznesi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Universiteti i Shkodrës Luigj Gurakuqi, Fakulteti Ekonomik, Dega Administrim Biznesi,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Shkodër, Shqiperi</w:t>
            </w:r>
          </w:p>
          <w:p w:rsidR="00643B05" w:rsidRPr="00E3374B" w:rsidRDefault="00643B05" w:rsidP="00643B05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Korrik 2017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Diplom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Master Shkencor "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 xml:space="preserve">Zhvillim i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Qëndrueshëm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i</w:t>
            </w:r>
            <w:r w:rsidR="006F4C7B"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Turizmit".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Universiteti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i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Shkodrës "</w:t>
            </w:r>
            <w:r w:rsidR="006F4C7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LuigjGurakuqi"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Fakulteti Ekonomik,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en-GB"/>
              </w:rPr>
              <w:t>Shkodër, Shqiperi</w:t>
            </w:r>
          </w:p>
          <w:p w:rsidR="00643B05" w:rsidRPr="00E3374B" w:rsidRDefault="00643B05" w:rsidP="00643B05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24 Mars 2006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</w:rPr>
              <w:t>Çertifikatë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</w:rPr>
              <w:t>Zhvillimi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i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Integruar Rural Rajonal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përmes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Menaxhimit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Inovativ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Rajonal</w:t>
            </w:r>
          </w:p>
          <w:p w:rsidR="00643B05" w:rsidRPr="00E3374B" w:rsidRDefault="00643B05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b/>
                <w:i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</w:rPr>
              <w:t xml:space="preserve">InWEnt - Capacity Building International,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</w:rPr>
              <w:t>Bavari, Gjermani</w:t>
            </w:r>
          </w:p>
          <w:p w:rsidR="0081290E" w:rsidRPr="00E3374B" w:rsidRDefault="0081290E" w:rsidP="0081290E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20 Shtator 2007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 w:cs="Courier New"/>
                <w:sz w:val="28"/>
                <w:szCs w:val="28"/>
                <w:lang w:val="it-IT"/>
              </w:rPr>
              <w:t>Ç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ertifikatë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Seminar mbi dekorin e gjelbër urban në funksion të turizmit.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Komuna e Cervias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Itali</w:t>
            </w:r>
          </w:p>
          <w:p w:rsidR="0081290E" w:rsidRPr="00E3374B" w:rsidRDefault="0081290E" w:rsidP="0081290E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31 Maj 2007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 w:cs="Courier New"/>
                <w:sz w:val="28"/>
                <w:szCs w:val="28"/>
                <w:lang w:val="it-IT"/>
              </w:rPr>
              <w:t>Ç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ertifikatë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Prezantim mbi Zhvillimin Ekonomik Lokal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Mesopartner,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Durr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ë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s, Shqipëri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</w:rPr>
            </w:pPr>
          </w:p>
        </w:tc>
      </w:tr>
      <w:tr w:rsidR="00280CA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280CA1" w:rsidRPr="00E3374B" w:rsidRDefault="00280CA1" w:rsidP="00E65C25">
            <w:pPr>
              <w:pStyle w:val="CVHeading3"/>
              <w:spacing w:before="40"/>
              <w:ind w:right="57"/>
              <w:rPr>
                <w:rFonts w:ascii="Adobe Garamond Pro" w:hAnsi="Adobe Garamond Pro"/>
                <w:sz w:val="28"/>
                <w:szCs w:val="28"/>
              </w:rPr>
            </w:pP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332D74" w:rsidRPr="00E3374B" w:rsidRDefault="00332D74" w:rsidP="00332D74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27 Shkurt 2009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 w:cs="Courier New"/>
                <w:sz w:val="28"/>
                <w:szCs w:val="28"/>
                <w:lang w:val="it-IT"/>
              </w:rPr>
              <w:t>Ç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ertifikatë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Menaxhimi i fondeve IPA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</w:rPr>
              <w:t>Instituti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i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Trajnimit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të</w:t>
            </w:r>
            <w:r w:rsidR="006F4C7B" w:rsidRPr="00E3374B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AdministratësPublike,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b/>
                <w:i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</w:rPr>
              <w:t>Shkod</w:t>
            </w:r>
            <w:r w:rsidR="006F4C7B" w:rsidRPr="00E3374B">
              <w:rPr>
                <w:rFonts w:ascii="Adobe Garamond Pro" w:hAnsi="Adobe Garamond Pro"/>
                <w:b/>
                <w:i/>
                <w:sz w:val="28"/>
                <w:szCs w:val="28"/>
              </w:rPr>
              <w:t>ë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</w:rPr>
              <w:t>r, Shqip</w:t>
            </w:r>
            <w:r w:rsidR="006F4C7B" w:rsidRPr="00E3374B">
              <w:rPr>
                <w:rFonts w:ascii="Adobe Garamond Pro" w:hAnsi="Adobe Garamond Pro"/>
                <w:b/>
                <w:i/>
                <w:sz w:val="28"/>
                <w:szCs w:val="28"/>
              </w:rPr>
              <w:t>ë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</w:rPr>
              <w:t>ri</w:t>
            </w:r>
          </w:p>
          <w:p w:rsidR="00332D74" w:rsidRPr="00E3374B" w:rsidRDefault="00332D74" w:rsidP="00332D74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31 Maj 2009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 w:cs="Courier New"/>
                <w:sz w:val="28"/>
                <w:szCs w:val="28"/>
                <w:lang w:val="it-IT"/>
              </w:rPr>
              <w:t>Ç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ertifikatë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“Zhvillimi i Qëndrueshëm. Qeverisje e Mirë.</w:t>
            </w:r>
          </w:p>
          <w:p w:rsidR="00332D74" w:rsidRPr="00E3374B" w:rsidRDefault="00332D74" w:rsidP="00332D74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REC – Agjensia Rajonale e Mjedisit.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Budva, Mali i Zi.</w:t>
            </w:r>
          </w:p>
          <w:p w:rsidR="00643B05" w:rsidRPr="00E3374B" w:rsidRDefault="00643B05" w:rsidP="00643B05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5 Nëntor 2009</w:t>
            </w:r>
          </w:p>
          <w:p w:rsidR="00643B05" w:rsidRPr="00E3374B" w:rsidRDefault="00643B05" w:rsidP="00643B05">
            <w:pPr>
              <w:pStyle w:val="CVNormal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 w:cs="Courier New"/>
                <w:sz w:val="28"/>
                <w:szCs w:val="28"/>
                <w:lang w:val="it-IT"/>
              </w:rPr>
              <w:t>Ç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ertifikatë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Zhvillimi i Qëndrueshëm i Komunitetit me Pjesëmarrje Qytetare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Agjensia e Bashkepunimit Ndërkombëtar e Japonisë.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Tokio, Japoni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.</w:t>
            </w:r>
          </w:p>
          <w:p w:rsidR="00643B05" w:rsidRPr="00E3374B" w:rsidRDefault="00643B05" w:rsidP="00643B05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26 Prill 2010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 w:cs="Courier New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 w:cs="Courier New"/>
                <w:sz w:val="28"/>
                <w:szCs w:val="28"/>
                <w:lang w:val="it-IT"/>
              </w:rPr>
              <w:t>Çertifikatë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 w:cs="Courier New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 w:cs="Courier New"/>
                <w:sz w:val="28"/>
                <w:szCs w:val="28"/>
                <w:lang w:val="it-IT"/>
              </w:rPr>
              <w:t>Aspekte të ndryshme të politikave të Bashkimit Europian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 w:cs="Courier New"/>
                <w:b/>
                <w:i/>
                <w:sz w:val="28"/>
                <w:szCs w:val="28"/>
              </w:rPr>
            </w:pPr>
            <w:r w:rsidRPr="00E3374B">
              <w:rPr>
                <w:rFonts w:ascii="Adobe Garamond Pro" w:hAnsi="Adobe Garamond Pro" w:cs="Courier New"/>
                <w:sz w:val="28"/>
                <w:szCs w:val="28"/>
              </w:rPr>
              <w:t xml:space="preserve">Focus Europe. </w:t>
            </w:r>
            <w:r w:rsidRPr="00E3374B">
              <w:rPr>
                <w:rFonts w:ascii="Adobe Garamond Pro" w:hAnsi="Adobe Garamond Pro" w:cs="Courier New"/>
                <w:b/>
                <w:i/>
                <w:sz w:val="28"/>
                <w:szCs w:val="28"/>
              </w:rPr>
              <w:t>Shkoder, Shqiperi</w:t>
            </w:r>
          </w:p>
          <w:p w:rsidR="00643B05" w:rsidRPr="00E3374B" w:rsidRDefault="00643B05" w:rsidP="00643B05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>5 Dhjetor 2012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 w:cs="Courier New"/>
                <w:sz w:val="28"/>
                <w:szCs w:val="28"/>
                <w:lang w:val="it-IT"/>
              </w:rPr>
              <w:t>Ç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ertifikatë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Laboratoret e gjalla: Qëndrueshmëria dhe Rezistenca e Bashkive.</w:t>
            </w:r>
          </w:p>
          <w:p w:rsidR="00643B05" w:rsidRPr="00E3374B" w:rsidRDefault="00643B05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Universiteti Ndërkombëtar i Venecias.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Venecia, Itali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.</w:t>
            </w:r>
          </w:p>
          <w:p w:rsidR="0081290E" w:rsidRPr="00E3374B" w:rsidRDefault="0081290E" w:rsidP="0081290E">
            <w:pPr>
              <w:pStyle w:val="CVNormal"/>
              <w:numPr>
                <w:ilvl w:val="0"/>
                <w:numId w:val="6"/>
              </w:numPr>
              <w:spacing w:before="40"/>
              <w:ind w:right="57"/>
              <w:rPr>
                <w:rFonts w:ascii="Adobe Garamond Pro" w:hAnsi="Adobe Garamond Pro"/>
                <w:b/>
                <w:i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en-GB"/>
              </w:rPr>
              <w:t>8 Nëntor 2013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Çertifikatë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Zhvillimi i kapaciteteve për nxitjen e punësimit të të rinjve, menaxhimim monitorimi dhe vlerësimi i projekteve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International Labour Organization.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Shkoder, Shqiperi</w:t>
            </w:r>
          </w:p>
          <w:p w:rsidR="0081290E" w:rsidRPr="00E3374B" w:rsidRDefault="0081290E" w:rsidP="0081290E">
            <w:pPr>
              <w:pStyle w:val="CVNormal"/>
              <w:numPr>
                <w:ilvl w:val="0"/>
                <w:numId w:val="6"/>
              </w:numPr>
              <w:spacing w:before="40"/>
              <w:ind w:left="1035" w:right="57" w:hanging="708"/>
              <w:rPr>
                <w:rFonts w:ascii="Adobe Garamond Pro" w:hAnsi="Adobe Garamond Pro"/>
                <w:b/>
                <w:i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en-GB"/>
              </w:rPr>
              <w:t>5 Tetor 2014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Çertifikatë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Zhvillimi i Qëndrueshëm, Rritje e Gjelbër dhe Menaxhim i Ujërave</w:t>
            </w:r>
          </w:p>
          <w:p w:rsidR="0081290E" w:rsidRPr="00E3374B" w:rsidRDefault="0081290E" w:rsidP="0081290E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Universiteti Ndërkombëtar i Venecias.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Venecia, Itali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.</w:t>
            </w:r>
          </w:p>
          <w:p w:rsidR="0081290E" w:rsidRPr="00E3374B" w:rsidRDefault="0081290E" w:rsidP="00643B0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</w:tc>
      </w:tr>
      <w:tr w:rsidR="005B19B8" w:rsidRPr="00E3374B" w:rsidTr="00F06951">
        <w:trPr>
          <w:cantSplit/>
          <w:trHeight w:val="12150"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5B19B8" w:rsidRPr="00E3374B" w:rsidRDefault="00027FB7" w:rsidP="00A8324E">
            <w:pPr>
              <w:pStyle w:val="CVHeading3"/>
              <w:spacing w:before="40"/>
              <w:ind w:left="0" w:right="57"/>
              <w:jc w:val="left"/>
              <w:rPr>
                <w:rFonts w:ascii="Adobe Garamond Pro" w:hAnsi="Adobe Garamond Pro"/>
                <w:b/>
                <w:bCs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lastRenderedPageBreak/>
              <w:t>Konferenca</w:t>
            </w:r>
            <w:r w:rsidR="0013768D"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>dhe</w:t>
            </w:r>
            <w:r w:rsidR="0013768D"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865397"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>Botime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027FB7" w:rsidRPr="00E3374B" w:rsidRDefault="00027FB7" w:rsidP="00F0337A">
            <w:pPr>
              <w:pStyle w:val="Heading2"/>
              <w:numPr>
                <w:ilvl w:val="0"/>
                <w:numId w:val="6"/>
              </w:numPr>
              <w:ind w:right="78"/>
              <w:jc w:val="both"/>
              <w:rPr>
                <w:rFonts w:ascii="Adobe Garamond Pro" w:eastAsia="Times New Roman" w:hAnsi="Adobe Garamond Pro" w:cs="Times New Roman"/>
                <w:color w:val="auto"/>
                <w:sz w:val="28"/>
                <w:szCs w:val="28"/>
                <w:lang w:val="it-IT"/>
              </w:rPr>
            </w:pPr>
            <w:r w:rsidRPr="00E3374B">
              <w:rPr>
                <w:rFonts w:ascii="Adobe Garamond Pro" w:eastAsia="Times New Roman" w:hAnsi="Adobe Garamond Pro" w:cs="Times New Roman"/>
                <w:color w:val="auto"/>
                <w:sz w:val="28"/>
                <w:szCs w:val="28"/>
                <w:lang w:val="it-IT"/>
              </w:rPr>
              <w:t xml:space="preserve">Bejleri E., </w:t>
            </w:r>
            <w:r w:rsidRPr="00E3374B">
              <w:rPr>
                <w:rFonts w:ascii="Adobe Garamond Pro" w:eastAsia="Times New Roman" w:hAnsi="Adobe Garamond Pro" w:cs="Times New Roman"/>
                <w:b/>
                <w:bCs/>
                <w:color w:val="auto"/>
                <w:sz w:val="28"/>
                <w:szCs w:val="28"/>
                <w:lang w:val="it-IT"/>
              </w:rPr>
              <w:t>Memaj G</w:t>
            </w:r>
            <w:r w:rsidRPr="00E3374B">
              <w:rPr>
                <w:rFonts w:ascii="Adobe Garamond Pro" w:eastAsia="Times New Roman" w:hAnsi="Adobe Garamond Pro" w:cs="Times New Roman"/>
                <w:color w:val="auto"/>
                <w:sz w:val="28"/>
                <w:szCs w:val="28"/>
                <w:lang w:val="it-IT"/>
              </w:rPr>
              <w:t xml:space="preserve">., Çurçija M., </w:t>
            </w:r>
            <w:r w:rsidRPr="00E3374B">
              <w:rPr>
                <w:rFonts w:ascii="Adobe Garamond Pro" w:eastAsia="Times New Roman" w:hAnsi="Adobe Garamond Pro" w:cs="Times New Roman"/>
                <w:b/>
                <w:bCs/>
                <w:color w:val="auto"/>
                <w:sz w:val="28"/>
                <w:szCs w:val="28"/>
                <w:lang w:val="it-IT"/>
              </w:rPr>
              <w:t xml:space="preserve">(2022) </w:t>
            </w:r>
            <w:r w:rsidRPr="00E3374B">
              <w:rPr>
                <w:rFonts w:ascii="Adobe Garamond Pro" w:eastAsia="Times New Roman" w:hAnsi="Adobe Garamond Pro" w:cs="Times New Roman"/>
                <w:color w:val="auto"/>
                <w:sz w:val="28"/>
                <w:szCs w:val="28"/>
                <w:lang w:val="it-IT"/>
              </w:rPr>
              <w:t>“Outsourcing and Local Government” Konferenca e XIV-të Shkencore Ndërkombëtare “Roli i teknologjisë në zhvillimin ekonomiko-juridiko-social në nivelin global gjatë pandemisë Covid-19”, 1 Prill, 2022 Ulqin, Monte Negro.</w:t>
            </w:r>
          </w:p>
          <w:p w:rsidR="00027FB7" w:rsidRPr="00E3374B" w:rsidRDefault="00027FB7" w:rsidP="00027FB7">
            <w:pPr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  <w:p w:rsidR="00F0337A" w:rsidRPr="00E3374B" w:rsidRDefault="00027FB7" w:rsidP="00F0337A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5274"/>
              </w:tabs>
              <w:spacing w:before="40" w:beforeAutospacing="0" w:after="225" w:afterAutospacing="0"/>
              <w:ind w:right="72"/>
              <w:jc w:val="both"/>
              <w:rPr>
                <w:rFonts w:ascii="Adobe Garamond Pro" w:hAnsi="Adobe Garamond Pro"/>
                <w:color w:val="0000FF"/>
                <w:sz w:val="28"/>
                <w:szCs w:val="28"/>
                <w:u w:val="single"/>
                <w:shd w:val="clear" w:color="auto" w:fill="FFFFFF"/>
              </w:rPr>
            </w:pPr>
            <w:r w:rsidRPr="00E3374B">
              <w:rPr>
                <w:rFonts w:ascii="Adobe Garamond Pro" w:eastAsia="Calibri" w:hAnsi="Adobe Garamond Pro"/>
                <w:sz w:val="28"/>
                <w:szCs w:val="28"/>
                <w:lang w:val="sq-AL"/>
              </w:rPr>
              <w:t xml:space="preserve">Bejleri E., Berberi E., </w:t>
            </w:r>
            <w:r w:rsidRPr="00E3374B">
              <w:rPr>
                <w:rFonts w:ascii="Adobe Garamond Pro" w:eastAsia="Calibri" w:hAnsi="Adobe Garamond Pro"/>
                <w:b/>
                <w:bCs/>
                <w:sz w:val="28"/>
                <w:szCs w:val="28"/>
                <w:lang w:val="sq-AL"/>
              </w:rPr>
              <w:t xml:space="preserve">Memaj G.,(2022) </w:t>
            </w:r>
            <w:r w:rsidRPr="00E3374B">
              <w:rPr>
                <w:rFonts w:ascii="Adobe Garamond Pro" w:eastAsia="Calibri" w:hAnsi="Adobe Garamond Pro"/>
                <w:sz w:val="28"/>
                <w:szCs w:val="28"/>
                <w:lang w:val="sq-AL"/>
              </w:rPr>
              <w:t xml:space="preserve">“Decision making in uncertainty and risky environment”, Journal of Management Information and Decision Sciences (Print ISSN: 1524-7252; Online ISSN: 1532-5806) May </w:t>
            </w:r>
            <w:r w:rsidRPr="00E3374B">
              <w:rPr>
                <w:rFonts w:ascii="Adobe Garamond Pro" w:hAnsi="Adobe Garamond Pro"/>
                <w:color w:val="212529"/>
                <w:sz w:val="28"/>
                <w:szCs w:val="28"/>
                <w:shd w:val="clear" w:color="auto" w:fill="FFFFFF"/>
              </w:rPr>
              <w:t xml:space="preserve">2022 Vol: 25 Issue: 5. URL: </w:t>
            </w:r>
            <w:hyperlink r:id="rId8" w:history="1">
              <w:r w:rsidRPr="00E3374B">
                <w:rPr>
                  <w:rStyle w:val="Hyperlink"/>
                  <w:rFonts w:ascii="Adobe Garamond Pro" w:hAnsi="Adobe Garamond Pro"/>
                  <w:shd w:val="clear" w:color="auto" w:fill="FFFFFF"/>
                </w:rPr>
                <w:t>https://www.abacademies.org/articles/decision-making-in-uncertainty-and-risky-environment-14996.html</w:t>
              </w:r>
            </w:hyperlink>
          </w:p>
          <w:p w:rsidR="00027FB7" w:rsidRPr="00E3374B" w:rsidRDefault="00027FB7" w:rsidP="00622C32">
            <w:pPr>
              <w:pStyle w:val="Heading2"/>
              <w:numPr>
                <w:ilvl w:val="0"/>
                <w:numId w:val="6"/>
              </w:numPr>
              <w:ind w:right="72"/>
              <w:jc w:val="both"/>
              <w:rPr>
                <w:rFonts w:ascii="Adobe Garamond Pro" w:eastAsia="Calibri" w:hAnsi="Adobe Garamond Pro" w:cs="Times New Roman"/>
                <w:bCs/>
                <w:iCs/>
                <w:color w:val="auto"/>
                <w:sz w:val="28"/>
                <w:szCs w:val="28"/>
                <w:lang w:val="sq-AL" w:eastAsia="en-US"/>
              </w:rPr>
            </w:pPr>
            <w:r w:rsidRPr="00E3374B">
              <w:rPr>
                <w:rFonts w:ascii="Adobe Garamond Pro" w:eastAsia="Calibri" w:hAnsi="Adobe Garamond Pro" w:cs="Times New Roman"/>
                <w:bCs/>
                <w:iCs/>
                <w:color w:val="auto"/>
                <w:sz w:val="28"/>
                <w:szCs w:val="28"/>
                <w:lang w:val="sq-AL" w:eastAsia="en-US"/>
              </w:rPr>
              <w:t>Bejleri E.,</w:t>
            </w:r>
            <w:r w:rsidRPr="00E3374B">
              <w:rPr>
                <w:rFonts w:ascii="Adobe Garamond Pro" w:eastAsia="Calibri" w:hAnsi="Adobe Garamond Pro" w:cs="Times New Roman"/>
                <w:b/>
                <w:iCs/>
                <w:color w:val="auto"/>
                <w:sz w:val="28"/>
                <w:szCs w:val="28"/>
                <w:lang w:val="sq-AL" w:eastAsia="en-US"/>
              </w:rPr>
              <w:t xml:space="preserve"> Memaj G.,</w:t>
            </w:r>
            <w:r w:rsidRPr="00E3374B">
              <w:rPr>
                <w:rFonts w:ascii="Adobe Garamond Pro" w:eastAsia="Calibri" w:hAnsi="Adobe Garamond Pro" w:cs="Times New Roman"/>
                <w:bCs/>
                <w:iCs/>
                <w:color w:val="auto"/>
                <w:sz w:val="28"/>
                <w:szCs w:val="28"/>
                <w:lang w:val="sq-AL" w:eastAsia="en-US"/>
              </w:rPr>
              <w:t xml:space="preserve"> Çurçija M., </w:t>
            </w:r>
            <w:r w:rsidRPr="00E3374B">
              <w:rPr>
                <w:rFonts w:ascii="Adobe Garamond Pro" w:eastAsia="Calibri" w:hAnsi="Adobe Garamond Pro" w:cs="Times New Roman"/>
                <w:b/>
                <w:iCs/>
                <w:color w:val="auto"/>
                <w:sz w:val="28"/>
                <w:szCs w:val="28"/>
                <w:lang w:val="sq-AL" w:eastAsia="en-US"/>
              </w:rPr>
              <w:t>(2022)</w:t>
            </w:r>
            <w:r w:rsidRPr="00E3374B">
              <w:rPr>
                <w:rFonts w:ascii="Adobe Garamond Pro" w:eastAsia="Calibri" w:hAnsi="Adobe Garamond Pro" w:cs="Times New Roman"/>
                <w:bCs/>
                <w:iCs/>
                <w:color w:val="auto"/>
                <w:sz w:val="28"/>
                <w:szCs w:val="28"/>
                <w:lang w:val="sq-AL" w:eastAsia="en-US"/>
              </w:rPr>
              <w:t xml:space="preserve"> “Outsourcing and Local Government” International Scientific Journal Monte (ISJM),  ISSN Online: 2661-2666, ISSN Print: 2661-264X. Maj, 2022, Vol: 6  No 2. URL: </w:t>
            </w:r>
            <w:hyperlink r:id="rId9" w:history="1">
              <w:r w:rsidRPr="00E3374B">
                <w:rPr>
                  <w:rStyle w:val="Hyperlink"/>
                  <w:rFonts w:ascii="Adobe Garamond Pro" w:eastAsia="Calibri" w:hAnsi="Adobe Garamond Pro" w:cs="Times New Roman"/>
                  <w:bCs/>
                  <w:iCs/>
                  <w:sz w:val="24"/>
                  <w:szCs w:val="24"/>
                  <w:lang w:val="sq-AL" w:eastAsia="en-US"/>
                </w:rPr>
                <w:t>http://journalmonte.com/archives/2533</w:t>
              </w:r>
            </w:hyperlink>
          </w:p>
          <w:p w:rsidR="00027FB7" w:rsidRPr="00E3374B" w:rsidRDefault="00027FB7" w:rsidP="00027FB7">
            <w:pPr>
              <w:pStyle w:val="Heading2"/>
              <w:ind w:right="54"/>
              <w:jc w:val="both"/>
              <w:rPr>
                <w:rFonts w:ascii="Adobe Garamond Pro" w:eastAsia="Calibri" w:hAnsi="Adobe Garamond Pro" w:cs="Times New Roman"/>
                <w:bCs/>
                <w:iCs/>
                <w:color w:val="auto"/>
                <w:sz w:val="28"/>
                <w:szCs w:val="28"/>
                <w:lang w:val="sq-AL" w:eastAsia="en-US"/>
              </w:rPr>
            </w:pPr>
          </w:p>
          <w:p w:rsidR="00027FB7" w:rsidRPr="00E3374B" w:rsidRDefault="002553EA" w:rsidP="00027FB7">
            <w:pPr>
              <w:pStyle w:val="Heading2"/>
              <w:numPr>
                <w:ilvl w:val="0"/>
                <w:numId w:val="6"/>
              </w:numPr>
              <w:ind w:right="54"/>
              <w:jc w:val="both"/>
              <w:rPr>
                <w:rFonts w:ascii="Adobe Garamond Pro" w:hAnsi="Adobe Garamond Pro"/>
              </w:rPr>
            </w:pPr>
            <w:r w:rsidRPr="00E3374B">
              <w:rPr>
                <w:rFonts w:ascii="Adobe Garamond Pro" w:eastAsia="Calibri" w:hAnsi="Adobe Garamond Pro" w:cs="Times New Roman"/>
                <w:bCs/>
                <w:iCs/>
                <w:color w:val="auto"/>
                <w:sz w:val="28"/>
                <w:szCs w:val="28"/>
                <w:lang w:val="sq-AL" w:eastAsia="en-US"/>
              </w:rPr>
              <w:t xml:space="preserve">Bejleri E., Berberi A., </w:t>
            </w:r>
            <w:r w:rsidRPr="00E3374B">
              <w:rPr>
                <w:rFonts w:ascii="Adobe Garamond Pro" w:eastAsia="Calibri" w:hAnsi="Adobe Garamond Pro" w:cs="Times New Roman"/>
                <w:b/>
                <w:iCs/>
                <w:color w:val="auto"/>
                <w:sz w:val="28"/>
                <w:szCs w:val="28"/>
                <w:lang w:val="sq-AL" w:eastAsia="en-US"/>
              </w:rPr>
              <w:t>Memaj G.,</w:t>
            </w:r>
            <w:r w:rsidRPr="00E3374B">
              <w:rPr>
                <w:rFonts w:ascii="Adobe Garamond Pro" w:eastAsia="Calibri" w:hAnsi="Adobe Garamond Pro" w:cs="Times New Roman"/>
                <w:b/>
                <w:i/>
                <w:color w:val="auto"/>
                <w:sz w:val="28"/>
                <w:szCs w:val="28"/>
                <w:lang w:val="sq-AL" w:eastAsia="en-US"/>
              </w:rPr>
              <w:t xml:space="preserve"> (2021)</w:t>
            </w:r>
            <w:r w:rsidRPr="00E3374B">
              <w:rPr>
                <w:rFonts w:ascii="Adobe Garamond Pro" w:eastAsia="Calibri" w:hAnsi="Adobe Garamond Pro" w:cs="Times New Roman"/>
                <w:bCs/>
                <w:iCs/>
                <w:color w:val="auto"/>
                <w:sz w:val="28"/>
                <w:szCs w:val="28"/>
                <w:lang w:val="sq-AL" w:eastAsia="en-US"/>
              </w:rPr>
              <w:t xml:space="preserve"> “A Conceptual Framework for e-commerce Adaptation” –Një model konceptual per adoptimin e e-commerce”, Advances in Business-Related Scientific Research Conference 2021 in Ljubljana (ABSRC 2021 Ljubljana), 3 – 4 June, 2021, Ljubljana, Slovenia. Conference proceedings online ISBN 978-961-6347-78-5 (PDF)</w:t>
            </w:r>
            <w:hyperlink r:id="rId10" w:history="1">
              <w:r w:rsidRPr="00E3374B">
                <w:rPr>
                  <w:rStyle w:val="Hyperlink"/>
                  <w:rFonts w:ascii="Adobe Garamond Pro" w:hAnsi="Adobe Garamond Pro" w:cs="Times New Roman"/>
                  <w:sz w:val="24"/>
                  <w:szCs w:val="24"/>
                  <w:u w:val="none"/>
                </w:rPr>
                <w:t>https://www.absrc.org/publications/past-conference-proceedings/proceedings-online-2021</w:t>
              </w:r>
              <w:r w:rsidRPr="00E3374B">
                <w:rPr>
                  <w:rStyle w:val="Hyperlink"/>
                  <w:rFonts w:ascii="Adobe Garamond Pro" w:hAnsi="Adobe Garamond Pro" w:cs="Times New Roman"/>
                  <w:sz w:val="28"/>
                  <w:szCs w:val="28"/>
                  <w:u w:val="none"/>
                </w:rPr>
                <w:t>/</w:t>
              </w:r>
            </w:hyperlink>
          </w:p>
          <w:p w:rsidR="0081290E" w:rsidRPr="00E3374B" w:rsidRDefault="0081290E" w:rsidP="0081290E">
            <w:pPr>
              <w:rPr>
                <w:rFonts w:ascii="Adobe Garamond Pro" w:hAnsi="Adobe Garamond Pro"/>
              </w:rPr>
            </w:pPr>
          </w:p>
          <w:p w:rsidR="0081290E" w:rsidRPr="00E3374B" w:rsidRDefault="0081290E" w:rsidP="00E3374B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40" w:beforeAutospacing="0" w:after="225" w:afterAutospacing="0"/>
              <w:ind w:right="57"/>
              <w:jc w:val="both"/>
              <w:rPr>
                <w:rFonts w:ascii="Adobe Garamond Pro" w:hAnsi="Adobe Garamond Pro"/>
                <w:b/>
                <w:bCs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</w:rPr>
              <w:t xml:space="preserve">Memaj G., (2020)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 xml:space="preserve">“Analiza e performances në restorantin Mrizi i Zanave”- Buletini Shkencor, Seria e Shkencave Ekonomike Nr. 14, Viti 2020 Publikuar nga Universiteti i Shkodrës “Luigj Gurakuqi”, Shkodër, Shqipëri. ISSN 2411-4960, E vlefshme online, </w:t>
            </w: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</w:rPr>
              <w:t xml:space="preserve">  </w:t>
            </w:r>
            <w:r w:rsidRPr="00E3374B">
              <w:rPr>
                <w:rFonts w:ascii="Adobe Garamond Pro" w:eastAsiaTheme="majorEastAsia" w:hAnsi="Adobe Garamond Pro"/>
                <w:color w:val="365F91" w:themeColor="accent1" w:themeShade="BF"/>
                <w:lang w:eastAsia="ar-SA"/>
              </w:rPr>
              <w:t>https://unishk.edu.al/fileadmin/user_upload/Buletine/viti_2020/Buletini_ekonomiku_2020.pdf</w:t>
            </w:r>
          </w:p>
          <w:p w:rsidR="0081290E" w:rsidRPr="00E3374B" w:rsidRDefault="0081290E" w:rsidP="0081290E">
            <w:pPr>
              <w:rPr>
                <w:rFonts w:ascii="Adobe Garamond Pro" w:hAnsi="Adobe Garamond Pro"/>
              </w:rPr>
            </w:pPr>
          </w:p>
        </w:tc>
      </w:tr>
      <w:tr w:rsidR="003A3DE1" w:rsidRPr="00E3374B" w:rsidTr="00F06951">
        <w:trPr>
          <w:cantSplit/>
          <w:jc w:val="center"/>
        </w:trPr>
        <w:tc>
          <w:tcPr>
            <w:tcW w:w="2548" w:type="dxa"/>
            <w:tcBorders>
              <w:right w:val="single" w:sz="4" w:space="0" w:color="auto"/>
            </w:tcBorders>
          </w:tcPr>
          <w:p w:rsidR="003A3DE1" w:rsidRPr="00E3374B" w:rsidRDefault="003A3DE1" w:rsidP="00E65C25">
            <w:pPr>
              <w:pStyle w:val="CVHeading1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C24481" w:rsidRPr="00E3374B" w:rsidRDefault="00C24481" w:rsidP="00BB167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40" w:beforeAutospacing="0" w:after="225" w:afterAutospacing="0"/>
              <w:ind w:right="57"/>
              <w:jc w:val="both"/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</w:rPr>
              <w:t>Memaj G.,</w:t>
            </w:r>
            <w:r w:rsidR="00F0337A" w:rsidRPr="00E3374B">
              <w:rPr>
                <w:rFonts w:ascii="Adobe Garamond Pro" w:hAnsi="Adobe Garamond Pro"/>
                <w:sz w:val="28"/>
                <w:szCs w:val="28"/>
              </w:rPr>
              <w:t xml:space="preserve">(2014) 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 xml:space="preserve">Konferencë trepalëshe, Shqipëri-Kosovë-Mali i Zi me temë “Mundësitë e Zhvillimit të Produktit të Përbashkët turistik dhe Promovimi i tij. Tema: "Vizioni, objektivat dhe projektet e Bashkisë Shkodër për zhvillimin e turizmit në territorin e Bashkisë Shkodër".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 xml:space="preserve">12 Dhjetor 2014,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Ulqin, Mali i Zi</w:t>
            </w:r>
          </w:p>
          <w:p w:rsidR="00C24481" w:rsidRPr="00E3374B" w:rsidRDefault="00C24481" w:rsidP="00622C32">
            <w:pPr>
              <w:pStyle w:val="CVNormal"/>
              <w:numPr>
                <w:ilvl w:val="0"/>
                <w:numId w:val="6"/>
              </w:numPr>
              <w:spacing w:before="40"/>
              <w:ind w:right="57"/>
              <w:jc w:val="both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Bejleri E.,</w:t>
            </w: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 xml:space="preserve"> Memaj G.,</w:t>
            </w:r>
            <w:r w:rsidR="00F0337A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(2012)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Konferenc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Shkencore Ndërkombëtare me temë: "</w:t>
            </w:r>
            <w:r w:rsidRPr="00E3374B">
              <w:rPr>
                <w:rFonts w:ascii="Adobe Garamond Pro" w:hAnsi="Adobe Garamond Pro"/>
                <w:i/>
                <w:sz w:val="28"/>
                <w:szCs w:val="28"/>
                <w:lang w:val="en-GB"/>
              </w:rPr>
              <w:t xml:space="preserve">Perspektiva </w:t>
            </w:r>
            <w:r w:rsidR="00E4394F" w:rsidRPr="00E3374B">
              <w:rPr>
                <w:rFonts w:ascii="Adobe Garamond Pro" w:hAnsi="Adobe Garamond Pro"/>
                <w:i/>
                <w:sz w:val="28"/>
                <w:szCs w:val="28"/>
                <w:lang w:val="en-GB"/>
              </w:rPr>
              <w:t>e</w:t>
            </w:r>
            <w:r w:rsidRPr="00E3374B">
              <w:rPr>
                <w:rFonts w:ascii="Adobe Garamond Pro" w:hAnsi="Adobe Garamond Pro"/>
                <w:i/>
                <w:sz w:val="28"/>
                <w:szCs w:val="28"/>
                <w:lang w:val="en-GB"/>
              </w:rPr>
              <w:t xml:space="preserve"> zhvillimit ekonomik rajonal nën optikën e zhvillimeve ekonomike lokale dhe ndikimi i sektorit të turizmit në to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". Tema: "Qëndrueshmëria dhe indeksi i qëndrueshmërisë së një shoqërie". </w:t>
            </w:r>
            <w:r w:rsidRPr="00E3374B">
              <w:rPr>
                <w:rFonts w:ascii="Adobe Garamond Pro" w:hAnsi="Adobe Garamond Pro"/>
                <w:b/>
                <w:sz w:val="28"/>
                <w:szCs w:val="28"/>
                <w:lang w:val="en-GB"/>
              </w:rPr>
              <w:t xml:space="preserve">6 Prill 2012. 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Organizuar nga Komuna e Ulqinit dhe Qendra e Hulumtimeve Ekonomike,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Ulqin, Mali i Zi.</w:t>
            </w:r>
          </w:p>
          <w:p w:rsidR="008E7CCD" w:rsidRPr="00E3374B" w:rsidRDefault="00E5733D" w:rsidP="00622C32">
            <w:pPr>
              <w:pStyle w:val="CVNormal"/>
              <w:numPr>
                <w:ilvl w:val="0"/>
                <w:numId w:val="6"/>
              </w:numPr>
              <w:spacing w:before="40"/>
              <w:ind w:right="57"/>
              <w:jc w:val="both"/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it-IT"/>
              </w:rPr>
              <w:t>Memaj G.,</w:t>
            </w:r>
            <w:r w:rsidR="00F0337A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(2008) </w:t>
            </w:r>
            <w:r w:rsidR="003A3DE1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Konferencë Kombëtare me temë: “Koha për të shkëmbyer eksperiencat”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. </w:t>
            </w:r>
            <w:r w:rsidR="003A3DE1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Tema: “Zhvillimi i Instrumentave të planifikimit</w:t>
            </w:r>
            <w:r w:rsidR="00F51302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– Studim i fizibilitetit per vend-depozitimin e Bashkise Shkoder</w:t>
            </w:r>
            <w:r w:rsidR="00A30648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"</w:t>
            </w:r>
            <w:r w:rsidR="000B7483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 xml:space="preserve">23 Tetor 2008, </w:t>
            </w:r>
            <w:r w:rsidR="00E61686"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Korc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ë</w:t>
            </w:r>
            <w:r w:rsidR="00E61686"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, Shqiperi.</w:t>
            </w:r>
          </w:p>
          <w:p w:rsidR="000B7483" w:rsidRPr="00E3374B" w:rsidRDefault="00E5733D" w:rsidP="00622C32">
            <w:pPr>
              <w:pStyle w:val="CVNormal"/>
              <w:numPr>
                <w:ilvl w:val="0"/>
                <w:numId w:val="6"/>
              </w:numPr>
              <w:spacing w:before="40"/>
              <w:ind w:right="57"/>
              <w:jc w:val="both"/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it-IT"/>
              </w:rPr>
              <w:t>Memaj G.,</w:t>
            </w:r>
            <w:r w:rsidR="00F0337A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(2008) </w:t>
            </w:r>
            <w:r w:rsidR="003A3DE1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Konferencë Ndërkombëtare me temë: “Promovimi i Turizmit në Rajonin e Shkodrës”</w:t>
            </w: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. </w:t>
            </w:r>
            <w:r w:rsidR="003A3DE1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Tema: “</w:t>
            </w:r>
            <w:r w:rsidR="003A3DE1" w:rsidRPr="00E3374B">
              <w:rPr>
                <w:rFonts w:ascii="Adobe Garamond Pro" w:hAnsi="Adobe Garamond Pro"/>
                <w:i/>
                <w:sz w:val="28"/>
                <w:szCs w:val="28"/>
                <w:lang w:val="it-IT"/>
              </w:rPr>
              <w:t>Projektet e Bashkisë Shkodër për Zhvillimin e Turizmit</w:t>
            </w:r>
            <w:r w:rsidR="003A3DE1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”</w:t>
            </w:r>
            <w:r w:rsidR="003C77E9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.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="003C77E9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Fakulteti Ekonomik, </w:t>
            </w:r>
            <w:r w:rsidR="00E61686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UniversitetiiShkodrës "Luigj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 </w:t>
            </w:r>
            <w:r w:rsidR="00E61686"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 xml:space="preserve">Gurakuqi", </w:t>
            </w:r>
            <w:r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21 Mars 2008</w:t>
            </w:r>
            <w:r w:rsidR="00622C32"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 xml:space="preserve">, </w:t>
            </w:r>
            <w:r w:rsidR="00E61686" w:rsidRPr="00E3374B">
              <w:rPr>
                <w:rFonts w:ascii="Adobe Garamond Pro" w:hAnsi="Adobe Garamond Pro"/>
                <w:b/>
                <w:i/>
                <w:sz w:val="28"/>
                <w:szCs w:val="28"/>
                <w:lang w:val="it-IT"/>
              </w:rPr>
              <w:t>Shkodër, Shqiperi</w:t>
            </w:r>
          </w:p>
        </w:tc>
      </w:tr>
    </w:tbl>
    <w:p w:rsidR="00F51302" w:rsidRPr="00E3374B" w:rsidRDefault="00F51302">
      <w:pPr>
        <w:rPr>
          <w:rFonts w:ascii="Adobe Garamond Pro" w:hAnsi="Adobe Garamond Pro"/>
          <w:sz w:val="28"/>
          <w:szCs w:val="28"/>
          <w:lang w:val="it-IT"/>
        </w:rPr>
      </w:pPr>
    </w:p>
    <w:tbl>
      <w:tblPr>
        <w:tblW w:w="4671" w:type="pct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550"/>
        <w:gridCol w:w="142"/>
        <w:gridCol w:w="567"/>
        <w:gridCol w:w="709"/>
        <w:gridCol w:w="567"/>
        <w:gridCol w:w="709"/>
        <w:gridCol w:w="567"/>
        <w:gridCol w:w="711"/>
        <w:gridCol w:w="567"/>
        <w:gridCol w:w="674"/>
        <w:gridCol w:w="601"/>
        <w:gridCol w:w="639"/>
      </w:tblGrid>
      <w:tr w:rsidR="005B19B8" w:rsidRPr="00E3374B" w:rsidTr="000E3248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F51302">
            <w:pPr>
              <w:pStyle w:val="CVHeading1"/>
              <w:spacing w:before="40"/>
              <w:ind w:left="0" w:right="57"/>
              <w:jc w:val="left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Aftësitë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personale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dhe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kompetencat</w:t>
            </w:r>
          </w:p>
        </w:tc>
        <w:tc>
          <w:tcPr>
            <w:tcW w:w="6453" w:type="dxa"/>
            <w:gridSpan w:val="11"/>
          </w:tcPr>
          <w:p w:rsidR="005B19B8" w:rsidRPr="00E3374B" w:rsidRDefault="005B19B8" w:rsidP="001F0EFA">
            <w:pPr>
              <w:pStyle w:val="CVNormal"/>
              <w:spacing w:before="40"/>
              <w:ind w:left="0"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</w:tc>
      </w:tr>
      <w:tr w:rsidR="005B19B8" w:rsidRPr="00E3374B" w:rsidTr="000E3248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E65C25">
            <w:pPr>
              <w:pStyle w:val="CVHeading2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Gjuha</w:t>
            </w:r>
            <w:r w:rsidR="00BD008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</w:t>
            </w:r>
            <w:r w:rsidR="00944265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  <w:r w:rsidR="00BD008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</w:t>
            </w:r>
            <w:r w:rsidR="00944265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</w:p>
        </w:tc>
        <w:tc>
          <w:tcPr>
            <w:tcW w:w="6453" w:type="dxa"/>
            <w:gridSpan w:val="11"/>
          </w:tcPr>
          <w:p w:rsidR="005B19B8" w:rsidRPr="00E3374B" w:rsidRDefault="00511A6F" w:rsidP="00E65C25">
            <w:pPr>
              <w:pStyle w:val="CVMedium-FirstLine"/>
              <w:spacing w:before="40"/>
              <w:ind w:right="57"/>
              <w:rPr>
                <w:rFonts w:ascii="Adobe Garamond Pro" w:hAnsi="Adobe Garamond Pro"/>
                <w:b w:val="0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Shqip</w:t>
            </w:r>
          </w:p>
        </w:tc>
      </w:tr>
      <w:tr w:rsidR="005B19B8" w:rsidRPr="00E3374B" w:rsidTr="000E3248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E65C25">
            <w:pPr>
              <w:pStyle w:val="CVHeading2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Gjuhëtëtjera</w:t>
            </w:r>
          </w:p>
        </w:tc>
        <w:tc>
          <w:tcPr>
            <w:tcW w:w="6453" w:type="dxa"/>
            <w:gridSpan w:val="11"/>
          </w:tcPr>
          <w:p w:rsidR="005B19B8" w:rsidRPr="00E3374B" w:rsidRDefault="005B19B8" w:rsidP="00E65C25">
            <w:pPr>
              <w:pStyle w:val="CVMedium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</w:tr>
      <w:tr w:rsidR="000E3248" w:rsidRPr="00E3374B" w:rsidTr="00E4394F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E65C25">
            <w:pPr>
              <w:pStyle w:val="CVHeading2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Vetëvlerësimi</w:t>
            </w:r>
          </w:p>
        </w:tc>
        <w:tc>
          <w:tcPr>
            <w:tcW w:w="142" w:type="dxa"/>
          </w:tcPr>
          <w:p w:rsidR="005B19B8" w:rsidRPr="00E3374B" w:rsidRDefault="005B19B8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9B8" w:rsidRPr="00E3374B" w:rsidRDefault="005B19B8" w:rsidP="00E65C25">
            <w:pPr>
              <w:pStyle w:val="LevelAssessment-Heading1"/>
              <w:spacing w:before="40"/>
              <w:ind w:left="113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Të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kuptuarit</w:t>
            </w:r>
          </w:p>
        </w:tc>
        <w:tc>
          <w:tcPr>
            <w:tcW w:w="251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19B8" w:rsidRPr="00E3374B" w:rsidRDefault="005B19B8" w:rsidP="00E65C25">
            <w:pPr>
              <w:pStyle w:val="LevelAssessment-Heading1"/>
              <w:spacing w:before="40"/>
              <w:ind w:left="113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Të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folurit</w:t>
            </w:r>
          </w:p>
        </w:tc>
        <w:tc>
          <w:tcPr>
            <w:tcW w:w="12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9B8" w:rsidRPr="00E3374B" w:rsidRDefault="005B19B8" w:rsidP="00E65C25">
            <w:pPr>
              <w:pStyle w:val="LevelAssessment-Heading1"/>
              <w:spacing w:before="40"/>
              <w:ind w:left="113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Të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shkruarit</w:t>
            </w:r>
          </w:p>
        </w:tc>
      </w:tr>
      <w:tr w:rsidR="003A3DE1" w:rsidRPr="00E3374B" w:rsidTr="00E4394F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E65C25">
            <w:pPr>
              <w:pStyle w:val="CVHeadingLeve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NiveliEuropian (*)</w:t>
            </w:r>
          </w:p>
        </w:tc>
        <w:tc>
          <w:tcPr>
            <w:tcW w:w="142" w:type="dxa"/>
          </w:tcPr>
          <w:p w:rsidR="005B19B8" w:rsidRPr="00E3374B" w:rsidRDefault="005B19B8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B19B8" w:rsidRPr="00E3374B" w:rsidRDefault="005B19B8" w:rsidP="00E65C25">
            <w:pPr>
              <w:pStyle w:val="LevelAssessment-Heading2"/>
              <w:spacing w:before="40"/>
              <w:ind w:left="113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Dëgjim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B19B8" w:rsidRPr="00E3374B" w:rsidRDefault="005B19B8" w:rsidP="00E65C25">
            <w:pPr>
              <w:pStyle w:val="LevelAssessment-Heading2"/>
              <w:spacing w:before="40"/>
              <w:ind w:left="113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Lexim</w:t>
            </w:r>
          </w:p>
        </w:tc>
        <w:tc>
          <w:tcPr>
            <w:tcW w:w="12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B19B8" w:rsidRPr="00E3374B" w:rsidRDefault="005B19B8" w:rsidP="00E65C25">
            <w:pPr>
              <w:pStyle w:val="LevelAssessment-Heading2"/>
              <w:spacing w:before="40"/>
              <w:ind w:left="113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Ndërveprimfolës</w:t>
            </w:r>
          </w:p>
        </w:tc>
        <w:tc>
          <w:tcPr>
            <w:tcW w:w="12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B19B8" w:rsidRPr="00E3374B" w:rsidRDefault="005B19B8" w:rsidP="00E65C25">
            <w:pPr>
              <w:pStyle w:val="LevelAssessment-Heading2"/>
              <w:spacing w:before="40"/>
              <w:ind w:left="113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Prodhimfolës</w:t>
            </w:r>
          </w:p>
        </w:tc>
        <w:tc>
          <w:tcPr>
            <w:tcW w:w="12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9B8" w:rsidRPr="00E3374B" w:rsidRDefault="005B19B8" w:rsidP="00E65C25">
            <w:pPr>
              <w:pStyle w:val="LevelAssessment-Heading2"/>
              <w:spacing w:before="40"/>
              <w:ind w:left="113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</w:tr>
      <w:tr w:rsidR="000E3248" w:rsidRPr="00E3374B" w:rsidTr="00E4394F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E65C25">
            <w:pPr>
              <w:pStyle w:val="CVHeadingLanguag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Gjuha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="009F1125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Italisht</w:t>
            </w:r>
          </w:p>
        </w:tc>
        <w:tc>
          <w:tcPr>
            <w:tcW w:w="142" w:type="dxa"/>
          </w:tcPr>
          <w:p w:rsidR="005B19B8" w:rsidRPr="00E3374B" w:rsidRDefault="005B19B8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C1</w:t>
            </w:r>
          </w:p>
        </w:tc>
        <w:tc>
          <w:tcPr>
            <w:tcW w:w="709" w:type="dxa"/>
            <w:tcBorders>
              <w:bottom w:val="single" w:sz="1" w:space="0" w:color="000000"/>
            </w:tcBorders>
            <w:vAlign w:val="center"/>
          </w:tcPr>
          <w:p w:rsidR="005B19B8" w:rsidRPr="00E3374B" w:rsidRDefault="009F1125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Ekspert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jc w:val="left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C1</w:t>
            </w:r>
          </w:p>
        </w:tc>
        <w:tc>
          <w:tcPr>
            <w:tcW w:w="709" w:type="dxa"/>
            <w:tcBorders>
              <w:bottom w:val="single" w:sz="1" w:space="0" w:color="000000"/>
            </w:tcBorders>
            <w:vAlign w:val="center"/>
          </w:tcPr>
          <w:p w:rsidR="005B19B8" w:rsidRPr="00E3374B" w:rsidRDefault="009F1125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Ekspert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C1</w:t>
            </w:r>
          </w:p>
        </w:tc>
        <w:tc>
          <w:tcPr>
            <w:tcW w:w="711" w:type="dxa"/>
            <w:tcBorders>
              <w:bottom w:val="single" w:sz="1" w:space="0" w:color="000000"/>
            </w:tcBorders>
            <w:vAlign w:val="center"/>
          </w:tcPr>
          <w:p w:rsidR="005B19B8" w:rsidRPr="00E3374B" w:rsidRDefault="009F1125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Ekspert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C1</w:t>
            </w:r>
          </w:p>
        </w:tc>
        <w:tc>
          <w:tcPr>
            <w:tcW w:w="674" w:type="dxa"/>
            <w:tcBorders>
              <w:bottom w:val="single" w:sz="1" w:space="0" w:color="000000"/>
            </w:tcBorders>
            <w:vAlign w:val="center"/>
          </w:tcPr>
          <w:p w:rsidR="005B19B8" w:rsidRPr="00E3374B" w:rsidRDefault="009F1125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Ekspert</w:t>
            </w:r>
          </w:p>
        </w:tc>
        <w:tc>
          <w:tcPr>
            <w:tcW w:w="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C1</w:t>
            </w:r>
          </w:p>
        </w:tc>
        <w:tc>
          <w:tcPr>
            <w:tcW w:w="63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Ekspert</w:t>
            </w:r>
          </w:p>
        </w:tc>
      </w:tr>
      <w:tr w:rsidR="000E3248" w:rsidRPr="00E3374B" w:rsidTr="00E4394F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E65C25">
            <w:pPr>
              <w:pStyle w:val="CVHeadingLanguag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Gjuha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="009F1125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Anglisht</w:t>
            </w:r>
          </w:p>
        </w:tc>
        <w:tc>
          <w:tcPr>
            <w:tcW w:w="142" w:type="dxa"/>
          </w:tcPr>
          <w:p w:rsidR="005B19B8" w:rsidRPr="00E3374B" w:rsidRDefault="005B19B8" w:rsidP="00E65C25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B2</w:t>
            </w:r>
          </w:p>
        </w:tc>
        <w:tc>
          <w:tcPr>
            <w:tcW w:w="709" w:type="dxa"/>
            <w:tcBorders>
              <w:bottom w:val="single" w:sz="1" w:space="0" w:color="000000"/>
            </w:tcBorders>
            <w:vAlign w:val="center"/>
          </w:tcPr>
          <w:p w:rsidR="005B19B8" w:rsidRPr="00E3374B" w:rsidRDefault="009F1125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Mesatar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B2</w:t>
            </w:r>
          </w:p>
        </w:tc>
        <w:tc>
          <w:tcPr>
            <w:tcW w:w="709" w:type="dxa"/>
            <w:tcBorders>
              <w:bottom w:val="single" w:sz="1" w:space="0" w:color="000000"/>
            </w:tcBorders>
            <w:vAlign w:val="center"/>
          </w:tcPr>
          <w:p w:rsidR="005B19B8" w:rsidRPr="00E3374B" w:rsidRDefault="009F1125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Mesatar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B2</w:t>
            </w:r>
          </w:p>
        </w:tc>
        <w:tc>
          <w:tcPr>
            <w:tcW w:w="711" w:type="dxa"/>
            <w:tcBorders>
              <w:bottom w:val="single" w:sz="1" w:space="0" w:color="000000"/>
            </w:tcBorders>
            <w:vAlign w:val="center"/>
          </w:tcPr>
          <w:p w:rsidR="005B19B8" w:rsidRPr="00E3374B" w:rsidRDefault="009F1125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Mesatar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B2</w:t>
            </w:r>
          </w:p>
        </w:tc>
        <w:tc>
          <w:tcPr>
            <w:tcW w:w="674" w:type="dxa"/>
            <w:tcBorders>
              <w:bottom w:val="single" w:sz="1" w:space="0" w:color="000000"/>
            </w:tcBorders>
            <w:vAlign w:val="center"/>
          </w:tcPr>
          <w:p w:rsidR="005B19B8" w:rsidRPr="00E3374B" w:rsidRDefault="009F1125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Mesatar</w:t>
            </w:r>
          </w:p>
        </w:tc>
        <w:tc>
          <w:tcPr>
            <w:tcW w:w="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3A3DE1" w:rsidP="00E65C25">
            <w:pPr>
              <w:pStyle w:val="LevelAssessment-Code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B2</w:t>
            </w:r>
          </w:p>
        </w:tc>
        <w:tc>
          <w:tcPr>
            <w:tcW w:w="63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B19B8" w:rsidRPr="00E3374B" w:rsidRDefault="009F1125" w:rsidP="00E65C25">
            <w:pPr>
              <w:pStyle w:val="LevelAssessment-Description"/>
              <w:spacing w:before="40"/>
              <w:ind w:left="113"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Mesatar</w:t>
            </w:r>
          </w:p>
        </w:tc>
      </w:tr>
      <w:tr w:rsidR="005B19B8" w:rsidRPr="00E3374B" w:rsidTr="000E3248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3C77E9" w:rsidRPr="00E3374B" w:rsidRDefault="003C77E9" w:rsidP="00E65C25">
            <w:pPr>
              <w:pStyle w:val="CVHeading2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  <w:p w:rsidR="005B19B8" w:rsidRPr="00E3374B" w:rsidRDefault="005B19B8" w:rsidP="00E65C25">
            <w:pPr>
              <w:pStyle w:val="CVHeading2-FirstLine"/>
              <w:spacing w:before="40"/>
              <w:ind w:right="57"/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>Aftësi</w:t>
            </w:r>
            <w:r w:rsidR="00E4394F"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>kompjuterik</w:t>
            </w:r>
            <w:r w:rsidR="00E4394F"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>edhe</w:t>
            </w:r>
            <w:r w:rsidR="00E4394F"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b/>
                <w:bCs/>
                <w:sz w:val="28"/>
                <w:szCs w:val="28"/>
                <w:lang w:val="en-GB"/>
              </w:rPr>
              <w:t>kompetenca</w:t>
            </w:r>
          </w:p>
        </w:tc>
        <w:tc>
          <w:tcPr>
            <w:tcW w:w="6453" w:type="dxa"/>
            <w:gridSpan w:val="11"/>
          </w:tcPr>
          <w:p w:rsidR="003C77E9" w:rsidRPr="00E3374B" w:rsidRDefault="003C77E9" w:rsidP="00E65C25">
            <w:pPr>
              <w:pStyle w:val="CVNormal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</w:p>
          <w:p w:rsidR="002553EA" w:rsidRPr="00E3374B" w:rsidRDefault="00DE4EAB" w:rsidP="00E65C25">
            <w:pPr>
              <w:pStyle w:val="CVNormal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Njohuri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shum</w:t>
            </w:r>
            <w:r w:rsidR="00DA60B4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t</w:t>
            </w:r>
            <w:r w:rsidR="00DA60B4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mira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t</w:t>
            </w:r>
            <w:r w:rsidR="00DA60B4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ë</w:t>
            </w:r>
            <w:r w:rsidR="002553EA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:</w:t>
            </w:r>
          </w:p>
          <w:p w:rsidR="00DA60B4" w:rsidRPr="00E3374B" w:rsidRDefault="002553EA" w:rsidP="002553EA">
            <w:pPr>
              <w:pStyle w:val="CVNormal-FirstLine"/>
              <w:numPr>
                <w:ilvl w:val="0"/>
                <w:numId w:val="12"/>
              </w:numPr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P</w:t>
            </w:r>
            <w:r w:rsidR="00DE4EA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aketes Office (Word, Excel, Powerpoint, Acces, Publisher, Front Page), </w:t>
            </w:r>
          </w:p>
          <w:p w:rsidR="00DA60B4" w:rsidRPr="00E3374B" w:rsidRDefault="00DA60B4" w:rsidP="00DA60B4">
            <w:pPr>
              <w:pStyle w:val="CVNormal-FirstLine"/>
              <w:numPr>
                <w:ilvl w:val="0"/>
                <w:numId w:val="12"/>
              </w:numPr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P</w:t>
            </w:r>
            <w:r w:rsidR="00DE4EA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rogrameve Adobe Photoshop, Illustrator, Indesign, Dreamweaver.</w:t>
            </w:r>
          </w:p>
          <w:p w:rsidR="00DA60B4" w:rsidRPr="00E3374B" w:rsidRDefault="005855E1" w:rsidP="00DA60B4">
            <w:pPr>
              <w:pStyle w:val="CVNormal-FirstLine"/>
              <w:numPr>
                <w:ilvl w:val="0"/>
                <w:numId w:val="12"/>
              </w:numPr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Projektim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dhe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realizim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te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siteve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="00DE4EAB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W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eb, ne HTML dhe Flash, integrim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>te databases duke perdorur</w:t>
            </w:r>
            <w:r w:rsidR="00E4394F"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 </w:t>
            </w:r>
            <w:r w:rsidRPr="00E3374B">
              <w:rPr>
                <w:rFonts w:ascii="Adobe Garamond Pro" w:hAnsi="Adobe Garamond Pro"/>
                <w:sz w:val="28"/>
                <w:szCs w:val="28"/>
                <w:lang w:val="en-GB"/>
              </w:rPr>
              <w:t xml:space="preserve">teknologjine e Microsoft, Active Server Pages. </w:t>
            </w:r>
          </w:p>
          <w:p w:rsidR="00DA60B4" w:rsidRPr="00E3374B" w:rsidRDefault="005855E1" w:rsidP="00DA60B4">
            <w:pPr>
              <w:pStyle w:val="CVNormal-FirstLine"/>
              <w:numPr>
                <w:ilvl w:val="0"/>
                <w:numId w:val="12"/>
              </w:numPr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Projektim dhe realizim grafik te prezantimeve te ndryshme per shtypin, si per shembull libra, revista, logo, broshura etj.</w:t>
            </w:r>
          </w:p>
          <w:p w:rsidR="005B19B8" w:rsidRPr="00E3374B" w:rsidRDefault="005855E1" w:rsidP="00DA60B4">
            <w:pPr>
              <w:pStyle w:val="CVNormal-FirstLine"/>
              <w:numPr>
                <w:ilvl w:val="0"/>
                <w:numId w:val="12"/>
              </w:numPr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en-GB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</w:rPr>
              <w:t xml:space="preserve">Njohuri mjaft te mira ne OS </w:t>
            </w:r>
            <w:r w:rsidR="00DE4EAB" w:rsidRPr="00E3374B">
              <w:rPr>
                <w:rFonts w:ascii="Adobe Garamond Pro" w:hAnsi="Adobe Garamond Pro"/>
                <w:sz w:val="28"/>
                <w:szCs w:val="28"/>
              </w:rPr>
              <w:t>W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indo</w:t>
            </w:r>
            <w:r w:rsidR="00DE4EAB" w:rsidRPr="00E3374B">
              <w:rPr>
                <w:rFonts w:ascii="Adobe Garamond Pro" w:hAnsi="Adobe Garamond Pro"/>
                <w:sz w:val="28"/>
                <w:szCs w:val="28"/>
              </w:rPr>
              <w:t>w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s, internet dhe hard</w:t>
            </w:r>
            <w:r w:rsidR="00DE4EAB" w:rsidRPr="00E3374B">
              <w:rPr>
                <w:rFonts w:ascii="Adobe Garamond Pro" w:hAnsi="Adobe Garamond Pro"/>
                <w:sz w:val="28"/>
                <w:szCs w:val="28"/>
              </w:rPr>
              <w:t>w</w:t>
            </w:r>
            <w:r w:rsidRPr="00E3374B">
              <w:rPr>
                <w:rFonts w:ascii="Adobe Garamond Pro" w:hAnsi="Adobe Garamond Pro"/>
                <w:sz w:val="28"/>
                <w:szCs w:val="28"/>
              </w:rPr>
              <w:t>are.</w:t>
            </w:r>
          </w:p>
        </w:tc>
      </w:tr>
      <w:tr w:rsidR="005B19B8" w:rsidRPr="00E3374B" w:rsidTr="000E3248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E65C25">
            <w:pPr>
              <w:pStyle w:val="CVHeading2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</w:rPr>
              <w:t>Aftësi të tjera dhe kompetenca</w:t>
            </w:r>
          </w:p>
        </w:tc>
        <w:tc>
          <w:tcPr>
            <w:tcW w:w="6453" w:type="dxa"/>
            <w:gridSpan w:val="11"/>
          </w:tcPr>
          <w:p w:rsidR="00E946C2" w:rsidRPr="00E3374B" w:rsidRDefault="00E946C2" w:rsidP="003A3DE1">
            <w:pPr>
              <w:pStyle w:val="CVNormal"/>
              <w:spacing w:before="40"/>
              <w:ind w:right="57"/>
              <w:rPr>
                <w:rFonts w:ascii="Adobe Garamond Pro" w:hAnsi="Adobe Garamond Pro"/>
                <w:sz w:val="28"/>
                <w:szCs w:val="28"/>
              </w:rPr>
            </w:pPr>
          </w:p>
        </w:tc>
      </w:tr>
      <w:tr w:rsidR="005B19B8" w:rsidRPr="00E3374B" w:rsidTr="000E3248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E65C25">
            <w:pPr>
              <w:pStyle w:val="CVHeading1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Informacion shtesë</w:t>
            </w:r>
          </w:p>
        </w:tc>
        <w:tc>
          <w:tcPr>
            <w:tcW w:w="6453" w:type="dxa"/>
            <w:gridSpan w:val="11"/>
          </w:tcPr>
          <w:p w:rsidR="005B19B8" w:rsidRPr="00E3374B" w:rsidRDefault="005B19B8" w:rsidP="00E65C25">
            <w:pPr>
              <w:pStyle w:val="CVNormal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</w:tc>
      </w:tr>
      <w:tr w:rsidR="005B19B8" w:rsidRPr="00E3374B" w:rsidTr="000E3248">
        <w:trPr>
          <w:cantSplit/>
          <w:jc w:val="center"/>
        </w:trPr>
        <w:tc>
          <w:tcPr>
            <w:tcW w:w="2550" w:type="dxa"/>
            <w:tcBorders>
              <w:right w:val="single" w:sz="1" w:space="0" w:color="000000"/>
            </w:tcBorders>
          </w:tcPr>
          <w:p w:rsidR="005B19B8" w:rsidRPr="00E3374B" w:rsidRDefault="005B19B8" w:rsidP="00E65C25">
            <w:pPr>
              <w:pStyle w:val="CVHeading1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  <w:r w:rsidRPr="00E3374B">
              <w:rPr>
                <w:rFonts w:ascii="Adobe Garamond Pro" w:hAnsi="Adobe Garamond Pro"/>
                <w:sz w:val="28"/>
                <w:szCs w:val="28"/>
                <w:lang w:val="it-IT"/>
              </w:rPr>
              <w:t>Anekse</w:t>
            </w:r>
          </w:p>
        </w:tc>
        <w:tc>
          <w:tcPr>
            <w:tcW w:w="6453" w:type="dxa"/>
            <w:gridSpan w:val="11"/>
          </w:tcPr>
          <w:p w:rsidR="005B19B8" w:rsidRPr="00E3374B" w:rsidRDefault="005B19B8" w:rsidP="00E65C25">
            <w:pPr>
              <w:pStyle w:val="CVNormal-FirstLine"/>
              <w:spacing w:before="40"/>
              <w:ind w:right="57"/>
              <w:rPr>
                <w:rFonts w:ascii="Adobe Garamond Pro" w:hAnsi="Adobe Garamond Pro"/>
                <w:sz w:val="28"/>
                <w:szCs w:val="28"/>
                <w:lang w:val="it-IT"/>
              </w:rPr>
            </w:pPr>
          </w:p>
        </w:tc>
      </w:tr>
    </w:tbl>
    <w:p w:rsidR="00280CA1" w:rsidRPr="00E3374B" w:rsidRDefault="00280CA1" w:rsidP="00213B06">
      <w:pPr>
        <w:pStyle w:val="CVNormal"/>
        <w:rPr>
          <w:rFonts w:ascii="Adobe Garamond Pro" w:hAnsi="Adobe Garamond Pro"/>
          <w:lang w:val="it-IT"/>
        </w:rPr>
      </w:pPr>
    </w:p>
    <w:p w:rsidR="00D64206" w:rsidRPr="00E3374B" w:rsidRDefault="00D64206" w:rsidP="00CF7FEE">
      <w:pPr>
        <w:pStyle w:val="CVNormal"/>
        <w:spacing w:before="40"/>
        <w:ind w:left="1035" w:right="57"/>
        <w:rPr>
          <w:rFonts w:ascii="Adobe Garamond Pro" w:hAnsi="Adobe Garamond Pro"/>
          <w:sz w:val="28"/>
          <w:szCs w:val="28"/>
          <w:lang w:val="en-GB"/>
        </w:rPr>
      </w:pPr>
    </w:p>
    <w:p w:rsidR="00A56D9F" w:rsidRPr="00E3374B" w:rsidRDefault="00A56D9F" w:rsidP="00A56D9F">
      <w:pPr>
        <w:pStyle w:val="CVNormal"/>
        <w:rPr>
          <w:rFonts w:ascii="Adobe Garamond Pro" w:hAnsi="Adobe Garamond Pro"/>
          <w:lang w:val="it-IT"/>
        </w:rPr>
      </w:pPr>
    </w:p>
    <w:sectPr w:rsidR="00A56D9F" w:rsidRPr="00E3374B" w:rsidSect="0081290E">
      <w:footnotePr>
        <w:pos w:val="beneathText"/>
        <w:numRestart w:val="eachPage"/>
      </w:footnotePr>
      <w:endnotePr>
        <w:numFmt w:val="decimal"/>
      </w:endnotePr>
      <w:pgSz w:w="11905" w:h="16837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89" w:rsidRDefault="00E37D89">
      <w:r>
        <w:separator/>
      </w:r>
    </w:p>
  </w:endnote>
  <w:endnote w:type="continuationSeparator" w:id="1">
    <w:p w:rsidR="00E37D89" w:rsidRDefault="00E3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89" w:rsidRDefault="00E37D89">
      <w:r>
        <w:separator/>
      </w:r>
    </w:p>
  </w:footnote>
  <w:footnote w:type="continuationSeparator" w:id="1">
    <w:p w:rsidR="00E37D89" w:rsidRDefault="00E37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91E"/>
    <w:multiLevelType w:val="hybridMultilevel"/>
    <w:tmpl w:val="BCC2FC5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105C4D7C"/>
    <w:multiLevelType w:val="hybridMultilevel"/>
    <w:tmpl w:val="A1A23F36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26425B71"/>
    <w:multiLevelType w:val="hybridMultilevel"/>
    <w:tmpl w:val="A80E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D0C5B"/>
    <w:multiLevelType w:val="hybridMultilevel"/>
    <w:tmpl w:val="85241D28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2ECC0AF0"/>
    <w:multiLevelType w:val="hybridMultilevel"/>
    <w:tmpl w:val="75CC6FC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45F3430E"/>
    <w:multiLevelType w:val="hybridMultilevel"/>
    <w:tmpl w:val="51022AEA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>
    <w:nsid w:val="538D061E"/>
    <w:multiLevelType w:val="hybridMultilevel"/>
    <w:tmpl w:val="E0300EC4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>
    <w:nsid w:val="5D085178"/>
    <w:multiLevelType w:val="hybridMultilevel"/>
    <w:tmpl w:val="7688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C7F66"/>
    <w:multiLevelType w:val="hybridMultilevel"/>
    <w:tmpl w:val="F120E22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63311B88"/>
    <w:multiLevelType w:val="hybridMultilevel"/>
    <w:tmpl w:val="C08C6B26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645315C0"/>
    <w:multiLevelType w:val="hybridMultilevel"/>
    <w:tmpl w:val="545488FE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7C396BF9"/>
    <w:multiLevelType w:val="hybridMultilevel"/>
    <w:tmpl w:val="F6EEC6E0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C1543"/>
    <w:rsid w:val="00027FB7"/>
    <w:rsid w:val="00051D3A"/>
    <w:rsid w:val="00073AC6"/>
    <w:rsid w:val="000961EC"/>
    <w:rsid w:val="000B61EB"/>
    <w:rsid w:val="000B7483"/>
    <w:rsid w:val="000D79A6"/>
    <w:rsid w:val="000E3248"/>
    <w:rsid w:val="00126F92"/>
    <w:rsid w:val="0013768D"/>
    <w:rsid w:val="00162B51"/>
    <w:rsid w:val="001725A3"/>
    <w:rsid w:val="00180F3F"/>
    <w:rsid w:val="001A7D49"/>
    <w:rsid w:val="001D3E0C"/>
    <w:rsid w:val="001E51B4"/>
    <w:rsid w:val="001F0EFA"/>
    <w:rsid w:val="001F6447"/>
    <w:rsid w:val="001F7B2F"/>
    <w:rsid w:val="002025F7"/>
    <w:rsid w:val="002031A1"/>
    <w:rsid w:val="00213B06"/>
    <w:rsid w:val="002553EA"/>
    <w:rsid w:val="002735E7"/>
    <w:rsid w:val="00280CA1"/>
    <w:rsid w:val="0028304B"/>
    <w:rsid w:val="00285DC1"/>
    <w:rsid w:val="002B68EC"/>
    <w:rsid w:val="002C777F"/>
    <w:rsid w:val="002E2DCF"/>
    <w:rsid w:val="002F36FD"/>
    <w:rsid w:val="002F5BCC"/>
    <w:rsid w:val="00303D6C"/>
    <w:rsid w:val="00315E3A"/>
    <w:rsid w:val="0033059B"/>
    <w:rsid w:val="00332D74"/>
    <w:rsid w:val="00355724"/>
    <w:rsid w:val="003713C7"/>
    <w:rsid w:val="003760A5"/>
    <w:rsid w:val="003A3DE1"/>
    <w:rsid w:val="003A408C"/>
    <w:rsid w:val="003B1D49"/>
    <w:rsid w:val="003C77E9"/>
    <w:rsid w:val="00425C1D"/>
    <w:rsid w:val="004570FC"/>
    <w:rsid w:val="004C0545"/>
    <w:rsid w:val="004C1543"/>
    <w:rsid w:val="00511A6F"/>
    <w:rsid w:val="005855E1"/>
    <w:rsid w:val="00592AC2"/>
    <w:rsid w:val="005A3BEA"/>
    <w:rsid w:val="005A68F1"/>
    <w:rsid w:val="005B19B8"/>
    <w:rsid w:val="005B4451"/>
    <w:rsid w:val="00622C32"/>
    <w:rsid w:val="00643B05"/>
    <w:rsid w:val="0064563C"/>
    <w:rsid w:val="006B6BA9"/>
    <w:rsid w:val="006D0CBE"/>
    <w:rsid w:val="006D2CCB"/>
    <w:rsid w:val="006F4C7B"/>
    <w:rsid w:val="00711C39"/>
    <w:rsid w:val="007A43CC"/>
    <w:rsid w:val="007A51EF"/>
    <w:rsid w:val="007C03F9"/>
    <w:rsid w:val="007C56FC"/>
    <w:rsid w:val="007D215E"/>
    <w:rsid w:val="007F4CB9"/>
    <w:rsid w:val="0081290E"/>
    <w:rsid w:val="00821E03"/>
    <w:rsid w:val="00826768"/>
    <w:rsid w:val="008312B6"/>
    <w:rsid w:val="0084097E"/>
    <w:rsid w:val="00847AC9"/>
    <w:rsid w:val="00865397"/>
    <w:rsid w:val="00894CC6"/>
    <w:rsid w:val="00895F45"/>
    <w:rsid w:val="0089610F"/>
    <w:rsid w:val="00897CAB"/>
    <w:rsid w:val="008B01A6"/>
    <w:rsid w:val="008C5D37"/>
    <w:rsid w:val="008C714B"/>
    <w:rsid w:val="008E7CCD"/>
    <w:rsid w:val="008F58E8"/>
    <w:rsid w:val="008F7700"/>
    <w:rsid w:val="00907463"/>
    <w:rsid w:val="00944265"/>
    <w:rsid w:val="009B00C4"/>
    <w:rsid w:val="009B7228"/>
    <w:rsid w:val="009E4329"/>
    <w:rsid w:val="009F0787"/>
    <w:rsid w:val="009F1125"/>
    <w:rsid w:val="009F7F16"/>
    <w:rsid w:val="00A11402"/>
    <w:rsid w:val="00A30648"/>
    <w:rsid w:val="00A366AA"/>
    <w:rsid w:val="00A56D9F"/>
    <w:rsid w:val="00A8324E"/>
    <w:rsid w:val="00AB4CFC"/>
    <w:rsid w:val="00AE4C1C"/>
    <w:rsid w:val="00B23E9D"/>
    <w:rsid w:val="00B36300"/>
    <w:rsid w:val="00B50670"/>
    <w:rsid w:val="00B55901"/>
    <w:rsid w:val="00B71D0A"/>
    <w:rsid w:val="00B722EB"/>
    <w:rsid w:val="00BB1678"/>
    <w:rsid w:val="00BD008B"/>
    <w:rsid w:val="00BD1865"/>
    <w:rsid w:val="00C07020"/>
    <w:rsid w:val="00C07305"/>
    <w:rsid w:val="00C24481"/>
    <w:rsid w:val="00C46435"/>
    <w:rsid w:val="00C62AE4"/>
    <w:rsid w:val="00C66796"/>
    <w:rsid w:val="00C80519"/>
    <w:rsid w:val="00CE7856"/>
    <w:rsid w:val="00CF7FEE"/>
    <w:rsid w:val="00D01F0F"/>
    <w:rsid w:val="00D15E16"/>
    <w:rsid w:val="00D2646C"/>
    <w:rsid w:val="00D64206"/>
    <w:rsid w:val="00D96C06"/>
    <w:rsid w:val="00DA60B4"/>
    <w:rsid w:val="00DD126C"/>
    <w:rsid w:val="00DD6D0A"/>
    <w:rsid w:val="00DD7ADF"/>
    <w:rsid w:val="00DE43DA"/>
    <w:rsid w:val="00DE4EAB"/>
    <w:rsid w:val="00E3374B"/>
    <w:rsid w:val="00E37D89"/>
    <w:rsid w:val="00E4394F"/>
    <w:rsid w:val="00E5733D"/>
    <w:rsid w:val="00E61686"/>
    <w:rsid w:val="00E65C25"/>
    <w:rsid w:val="00E823E3"/>
    <w:rsid w:val="00E946C2"/>
    <w:rsid w:val="00EC2B79"/>
    <w:rsid w:val="00ED7426"/>
    <w:rsid w:val="00EF08A1"/>
    <w:rsid w:val="00F0337A"/>
    <w:rsid w:val="00F06951"/>
    <w:rsid w:val="00F21D96"/>
    <w:rsid w:val="00F41059"/>
    <w:rsid w:val="00F51302"/>
    <w:rsid w:val="00F830D6"/>
    <w:rsid w:val="00F83B8A"/>
    <w:rsid w:val="00F907A3"/>
    <w:rsid w:val="00F92EF7"/>
    <w:rsid w:val="00FF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79"/>
    <w:pPr>
      <w:suppressAutoHyphens/>
    </w:pPr>
    <w:rPr>
      <w:rFonts w:ascii="Arial Narrow" w:hAnsi="Arial Narrow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B74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C2B79"/>
  </w:style>
  <w:style w:type="character" w:styleId="PageNumber">
    <w:name w:val="page number"/>
    <w:basedOn w:val="WW-DefaultParagraphFont"/>
    <w:semiHidden/>
    <w:rsid w:val="00EC2B79"/>
  </w:style>
  <w:style w:type="character" w:styleId="Hyperlink">
    <w:name w:val="Hyperlink"/>
    <w:uiPriority w:val="99"/>
    <w:rsid w:val="00EC2B79"/>
    <w:rPr>
      <w:color w:val="0000FF"/>
      <w:u w:val="single"/>
    </w:rPr>
  </w:style>
  <w:style w:type="character" w:customStyle="1" w:styleId="EndnoteCharacters">
    <w:name w:val="Endnote Characters"/>
    <w:rsid w:val="00EC2B79"/>
  </w:style>
  <w:style w:type="character" w:customStyle="1" w:styleId="WW-DefaultParagraphFont">
    <w:name w:val="WW-Default Paragraph Font"/>
    <w:rsid w:val="00EC2B79"/>
  </w:style>
  <w:style w:type="paragraph" w:styleId="BodyText">
    <w:name w:val="Body Text"/>
    <w:basedOn w:val="Normal"/>
    <w:semiHidden/>
    <w:rsid w:val="00EC2B79"/>
    <w:pPr>
      <w:spacing w:after="120"/>
    </w:pPr>
  </w:style>
  <w:style w:type="paragraph" w:styleId="Footer">
    <w:name w:val="footer"/>
    <w:basedOn w:val="Normal"/>
    <w:semiHidden/>
    <w:rsid w:val="00EC2B7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EC2B79"/>
    <w:pPr>
      <w:suppressLineNumbers/>
    </w:pPr>
  </w:style>
  <w:style w:type="paragraph" w:customStyle="1" w:styleId="TableHeading">
    <w:name w:val="Table Heading"/>
    <w:basedOn w:val="TableContents"/>
    <w:rsid w:val="00EC2B7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EC2B7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EC2B7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EC2B7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C2B79"/>
    <w:pPr>
      <w:spacing w:before="74"/>
    </w:pPr>
  </w:style>
  <w:style w:type="paragraph" w:customStyle="1" w:styleId="CVHeading3">
    <w:name w:val="CV Heading 3"/>
    <w:basedOn w:val="Normal"/>
    <w:next w:val="Normal"/>
    <w:rsid w:val="00EC2B7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EC2B7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C2B7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EC2B7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C2B79"/>
    <w:pPr>
      <w:textAlignment w:val="bottom"/>
    </w:pPr>
  </w:style>
  <w:style w:type="paragraph" w:customStyle="1" w:styleId="SmallGap">
    <w:name w:val="Small Gap"/>
    <w:basedOn w:val="Normal"/>
    <w:next w:val="Normal"/>
    <w:rsid w:val="00EC2B79"/>
    <w:rPr>
      <w:sz w:val="10"/>
    </w:rPr>
  </w:style>
  <w:style w:type="paragraph" w:customStyle="1" w:styleId="CVHeadingLevel">
    <w:name w:val="CV Heading Level"/>
    <w:basedOn w:val="CVHeading3"/>
    <w:next w:val="Normal"/>
    <w:rsid w:val="00EC2B79"/>
    <w:rPr>
      <w:i/>
    </w:rPr>
  </w:style>
  <w:style w:type="paragraph" w:customStyle="1" w:styleId="LevelAssessment-Heading1">
    <w:name w:val="Level Assessment - Heading 1"/>
    <w:basedOn w:val="LevelAssessment-Code"/>
    <w:rsid w:val="00EC2B7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C2B7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EC2B7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EC2B7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EC2B79"/>
    <w:pPr>
      <w:spacing w:before="74"/>
    </w:pPr>
  </w:style>
  <w:style w:type="paragraph" w:customStyle="1" w:styleId="CVMedium">
    <w:name w:val="CV Medium"/>
    <w:basedOn w:val="CVMajor"/>
    <w:rsid w:val="00EC2B79"/>
    <w:rPr>
      <w:sz w:val="22"/>
    </w:rPr>
  </w:style>
  <w:style w:type="paragraph" w:customStyle="1" w:styleId="CVMedium-FirstLine">
    <w:name w:val="CV Medium - First Line"/>
    <w:basedOn w:val="CVMedium"/>
    <w:next w:val="CVMedium"/>
    <w:rsid w:val="00EC2B79"/>
    <w:pPr>
      <w:spacing w:before="74"/>
    </w:pPr>
  </w:style>
  <w:style w:type="paragraph" w:customStyle="1" w:styleId="CVNormal">
    <w:name w:val="CV Normal"/>
    <w:basedOn w:val="CVMedium"/>
    <w:rsid w:val="00EC2B79"/>
    <w:rPr>
      <w:b w:val="0"/>
      <w:sz w:val="20"/>
    </w:rPr>
  </w:style>
  <w:style w:type="paragraph" w:customStyle="1" w:styleId="CVSpacer">
    <w:name w:val="CV Spacer"/>
    <w:basedOn w:val="CVNormal"/>
    <w:rsid w:val="00EC2B79"/>
    <w:rPr>
      <w:sz w:val="4"/>
    </w:rPr>
  </w:style>
  <w:style w:type="paragraph" w:customStyle="1" w:styleId="CVNormal-FirstLine">
    <w:name w:val="CV Normal - First Line"/>
    <w:basedOn w:val="CVNormal"/>
    <w:next w:val="CVNormal"/>
    <w:rsid w:val="00EC2B79"/>
    <w:pPr>
      <w:spacing w:before="74"/>
    </w:pPr>
  </w:style>
  <w:style w:type="paragraph" w:customStyle="1" w:styleId="CVFooterLeft">
    <w:name w:val="CV Footer Left"/>
    <w:basedOn w:val="Normal"/>
    <w:rsid w:val="00EC2B79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EC2B7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267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6768"/>
    <w:rPr>
      <w:rFonts w:ascii="Arial Narrow" w:hAnsi="Arial Narrow"/>
      <w:lang w:eastAsia="ar-SA"/>
    </w:rPr>
  </w:style>
  <w:style w:type="character" w:customStyle="1" w:styleId="Heading2Char">
    <w:name w:val="Heading 2 Char"/>
    <w:basedOn w:val="DefaultParagraphFont"/>
    <w:link w:val="Heading2"/>
    <w:rsid w:val="000B74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D96C0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E785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78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academies.org/articles/decision-making-in-uncertainty-and-risky-environment-14996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tianmem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bsrc.org/publications/past-conference-proceedings/proceedings-online-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monte.com/archives/2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BASTARDS TeaM</Company>
  <LinksUpToDate>false</LinksUpToDate>
  <CharactersWithSpaces>8183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mailto:gentianmema@gmail.com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hp pc</cp:lastModifiedBy>
  <cp:revision>4</cp:revision>
  <cp:lastPrinted>2005-09-22T14:04:00Z</cp:lastPrinted>
  <dcterms:created xsi:type="dcterms:W3CDTF">2022-11-18T17:49:00Z</dcterms:created>
  <dcterms:modified xsi:type="dcterms:W3CDTF">2022-11-21T16:53:00Z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c4c4f6ded9f89ff6b88d172f7095bd32e99ddd87b8bf85205e7cc7d2c679f676</vt:lpwstr>
  </property>
</Properties>
</file>